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DC5" w:rsidRPr="00364DC5" w:rsidRDefault="00364DC5" w:rsidP="00364DC5">
      <w:pPr>
        <w:pStyle w:val="Heading2"/>
        <w:pBdr>
          <w:bottom w:val="none" w:sz="0" w:space="0" w:color="auto"/>
        </w:pBdr>
        <w:spacing w:after="120"/>
        <w:rPr>
          <w:rFonts w:ascii="Times New Roman" w:hAnsi="Times New Roman"/>
          <w:bCs/>
          <w:lang w:val="pt-BR"/>
        </w:rPr>
      </w:pPr>
      <w:bookmarkStart w:id="0" w:name="_Toc215316808"/>
      <w:r w:rsidRPr="00364DC5">
        <w:rPr>
          <w:rFonts w:ascii="Times New Roman" w:hAnsi="Times New Roman"/>
          <w:bCs/>
          <w:lang w:val="pt-BR"/>
        </w:rPr>
        <w:t>Phụ lục</w:t>
      </w:r>
    </w:p>
    <w:p w:rsidR="00364DC5" w:rsidRPr="00364DC5" w:rsidRDefault="00364DC5" w:rsidP="00364DC5">
      <w:pPr>
        <w:pStyle w:val="Heading2"/>
        <w:pBdr>
          <w:bottom w:val="none" w:sz="0" w:space="0" w:color="auto"/>
        </w:pBdr>
        <w:spacing w:after="120"/>
        <w:rPr>
          <w:rFonts w:ascii="Times New Roman" w:hAnsi="Times New Roman"/>
          <w:bCs/>
          <w:lang w:val="pt-BR"/>
        </w:rPr>
      </w:pPr>
      <w:r w:rsidRPr="00364DC5">
        <w:rPr>
          <w:rFonts w:ascii="Times New Roman" w:hAnsi="Times New Roman"/>
          <w:bCs/>
          <w:lang w:val="pt-BR"/>
        </w:rPr>
        <w:t>YÊU CẦU KỸ THUẬT THIẾT KẾ PHẦN MỀM</w:t>
      </w:r>
      <w:bookmarkStart w:id="1" w:name="_Toc177134570"/>
      <w:bookmarkEnd w:id="0"/>
    </w:p>
    <w:p w:rsidR="00364DC5" w:rsidRPr="00364DC5" w:rsidRDefault="00364DC5" w:rsidP="00364DC5">
      <w:pPr>
        <w:jc w:val="center"/>
        <w:rPr>
          <w:i/>
          <w:lang w:val="pt-BR"/>
        </w:rPr>
      </w:pPr>
      <w:r w:rsidRPr="00364DC5">
        <w:rPr>
          <w:i/>
          <w:noProof/>
          <w:lang w:val="en-GB" w:eastAsia="en-GB"/>
        </w:rPr>
        <mc:AlternateContent>
          <mc:Choice Requires="wps">
            <w:drawing>
              <wp:anchor distT="0" distB="0" distL="114300" distR="114300" simplePos="0" relativeHeight="251659264" behindDoc="0" locked="0" layoutInCell="1" allowOverlap="1" wp14:anchorId="7D9193D0" wp14:editId="54E07CCF">
                <wp:simplePos x="0" y="0"/>
                <wp:positionH relativeFrom="margin">
                  <wp:align>center</wp:align>
                </wp:positionH>
                <wp:positionV relativeFrom="paragraph">
                  <wp:posOffset>316782</wp:posOffset>
                </wp:positionV>
                <wp:extent cx="2480806"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24808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7F940D" id="Straight Connector 3"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4.95pt" to="195.3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" strokecolor="black [3200]" strokeweight=".5pt">
                <v:stroke joinstyle="miter"/>
                <w10:wrap anchorx="margin"/>
              </v:line>
            </w:pict>
          </mc:Fallback>
        </mc:AlternateContent>
      </w:r>
      <w:r w:rsidRPr="00364DC5">
        <w:rPr>
          <w:i/>
          <w:lang w:val="pt-BR"/>
        </w:rPr>
        <w:t>(Kèm theo E-HSMT ban hành ngày .....tháng 12 năm 2025)</w:t>
      </w:r>
    </w:p>
    <w:p w:rsidR="00364DC5" w:rsidRPr="00364DC5" w:rsidRDefault="00364DC5" w:rsidP="00364DC5">
      <w:pPr>
        <w:jc w:val="center"/>
        <w:rPr>
          <w:i/>
          <w:sz w:val="28"/>
          <w:szCs w:val="28"/>
          <w:lang w:val="pt-BR"/>
        </w:rPr>
      </w:pPr>
    </w:p>
    <w:p w:rsidR="00364DC5" w:rsidRPr="00364DC5" w:rsidRDefault="00364DC5" w:rsidP="00364DC5">
      <w:pPr>
        <w:pStyle w:val="Heading3"/>
        <w:ind w:firstLine="567"/>
        <w:jc w:val="left"/>
        <w:rPr>
          <w:bCs/>
          <w:szCs w:val="28"/>
        </w:rPr>
      </w:pPr>
      <w:bookmarkStart w:id="2" w:name="_Toc215316809"/>
      <w:r w:rsidRPr="00364DC5">
        <w:rPr>
          <w:bCs/>
          <w:szCs w:val="28"/>
          <w:lang w:val="pt-BR"/>
        </w:rPr>
        <w:t xml:space="preserve">1. </w:t>
      </w:r>
      <w:r w:rsidRPr="00364DC5">
        <w:rPr>
          <w:bCs/>
          <w:szCs w:val="28"/>
          <w:lang w:val="vi-VN"/>
        </w:rPr>
        <w:t>Tên phần mềm</w:t>
      </w:r>
      <w:bookmarkStart w:id="3" w:name="_Toc177134571"/>
      <w:bookmarkEnd w:id="1"/>
      <w:bookmarkEnd w:id="2"/>
    </w:p>
    <w:p w:rsidR="00364DC5" w:rsidRPr="00364DC5" w:rsidRDefault="00364DC5" w:rsidP="00364DC5">
      <w:pPr>
        <w:spacing w:before="120" w:after="120"/>
        <w:ind w:firstLine="567"/>
        <w:jc w:val="left"/>
        <w:rPr>
          <w:sz w:val="28"/>
          <w:szCs w:val="28"/>
          <w:lang w:val="fr-FR"/>
        </w:rPr>
      </w:pPr>
      <w:r w:rsidRPr="00364DC5">
        <w:rPr>
          <w:bCs/>
          <w:sz w:val="28"/>
          <w:szCs w:val="28"/>
          <w:lang w:val="pt-BR"/>
        </w:rPr>
        <w:t>Xây dựng phần mềm Theo dõi tiến độ giải ngân đầu tư công và theo dõi kịch bản phát triển kinh tế xã hội.</w:t>
      </w:r>
      <w:bookmarkStart w:id="4" w:name="_Toc170218128"/>
      <w:bookmarkStart w:id="5" w:name="_Toc173157286"/>
      <w:bookmarkEnd w:id="3"/>
    </w:p>
    <w:p w:rsidR="00364DC5" w:rsidRPr="00364DC5" w:rsidRDefault="00364DC5" w:rsidP="00364DC5">
      <w:pPr>
        <w:pStyle w:val="Heading3"/>
        <w:ind w:firstLine="567"/>
        <w:jc w:val="left"/>
        <w:rPr>
          <w:b w:val="0"/>
          <w:szCs w:val="28"/>
          <w:lang w:val="pt-BR"/>
        </w:rPr>
      </w:pPr>
      <w:bookmarkStart w:id="6" w:name="_Toc215316810"/>
      <w:r w:rsidRPr="00364DC5">
        <w:rPr>
          <w:szCs w:val="28"/>
          <w:lang w:val="pt-BR"/>
        </w:rPr>
        <w:t>2. Các thông số chủ yếu</w:t>
      </w:r>
      <w:bookmarkEnd w:id="6"/>
    </w:p>
    <w:p w:rsidR="00364DC5" w:rsidRPr="00364DC5" w:rsidRDefault="00364DC5" w:rsidP="00364DC5">
      <w:pPr>
        <w:pStyle w:val="Heading4"/>
        <w:ind w:left="0" w:right="0" w:firstLine="567"/>
        <w:rPr>
          <w:b w:val="0"/>
          <w:sz w:val="28"/>
          <w:szCs w:val="28"/>
          <w:lang w:val="pt-BR"/>
        </w:rPr>
      </w:pPr>
      <w:bookmarkStart w:id="7" w:name="_Toc214971321"/>
      <w:bookmarkStart w:id="8" w:name="_Toc215316811"/>
      <w:r w:rsidRPr="00364DC5">
        <w:rPr>
          <w:sz w:val="28"/>
          <w:szCs w:val="28"/>
          <w:lang w:val="pt-BR"/>
        </w:rPr>
        <w:t>2.1. Mô hình tổng quan của phần mềm</w:t>
      </w:r>
      <w:bookmarkEnd w:id="7"/>
      <w:bookmarkEnd w:id="8"/>
    </w:p>
    <w:p w:rsidR="00364DC5" w:rsidRPr="00364DC5" w:rsidRDefault="00364DC5" w:rsidP="00364DC5">
      <w:pPr>
        <w:spacing w:before="120" w:after="120"/>
        <w:ind w:firstLine="567"/>
        <w:rPr>
          <w:sz w:val="28"/>
          <w:szCs w:val="28"/>
        </w:rPr>
      </w:pPr>
      <w:r w:rsidRPr="00364DC5">
        <w:rPr>
          <w:sz w:val="28"/>
          <w:szCs w:val="28"/>
        </w:rPr>
        <w:t>Hệ thống được xây dựng dựa trên nền tảng công nghệ web-based, tuân thủ chặt chẽ mô hình 3 lớp, đảm bảo tính mở rộng, an toàn, bảo mật của hệ thống theo mô hình kiến trúc sau:</w:t>
      </w:r>
    </w:p>
    <w:p w:rsidR="00364DC5" w:rsidRPr="00364DC5" w:rsidRDefault="00364DC5" w:rsidP="00364DC5">
      <w:pPr>
        <w:jc w:val="center"/>
        <w:rPr>
          <w:sz w:val="28"/>
          <w:szCs w:val="28"/>
        </w:rPr>
      </w:pPr>
      <w:r w:rsidRPr="00364DC5">
        <w:rPr>
          <w:sz w:val="28"/>
          <w:szCs w:val="28"/>
        </w:rPr>
        <w:object w:dxaOrig="11641" w:dyaOrig="8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8.25pt" o:ole="">
            <v:imagedata r:id="rId5" o:title=""/>
          </v:shape>
          <o:OLEObject Type="Embed" ProgID="Visio.Drawing.15" ShapeID="_x0000_i1025" DrawAspect="Content" ObjectID="_1826368680" r:id="rId6"/>
        </w:object>
      </w:r>
    </w:p>
    <w:p w:rsidR="00364DC5" w:rsidRPr="00364DC5" w:rsidRDefault="00364DC5" w:rsidP="00364DC5">
      <w:pPr>
        <w:spacing w:before="120" w:after="120"/>
        <w:ind w:firstLine="567"/>
        <w:rPr>
          <w:sz w:val="28"/>
          <w:szCs w:val="28"/>
        </w:rPr>
      </w:pPr>
      <w:r w:rsidRPr="00364DC5">
        <w:rPr>
          <w:sz w:val="28"/>
          <w:szCs w:val="28"/>
        </w:rPr>
        <w:tab/>
        <w:t>Theo đó, các người dùng đều thông qua 1 địa chỉ duy nhất để truy cập phần mềm. Hệ thống sẽ tự động nhận biết vai trò của người dùng để Hiển thị các tính năng được cho phép thực thi.</w:t>
      </w:r>
    </w:p>
    <w:p w:rsidR="00364DC5" w:rsidRPr="00364DC5" w:rsidRDefault="00364DC5" w:rsidP="00364DC5">
      <w:pPr>
        <w:rPr>
          <w:rFonts w:eastAsiaTheme="majorEastAsia"/>
          <w:b/>
          <w:bCs/>
          <w:i/>
          <w:iCs/>
          <w:sz w:val="28"/>
          <w:szCs w:val="28"/>
          <w:lang w:val="pt-BR"/>
        </w:rPr>
      </w:pPr>
      <w:bookmarkStart w:id="9" w:name="_Toc215316812"/>
      <w:r w:rsidRPr="00364DC5">
        <w:rPr>
          <w:b/>
          <w:bCs/>
          <w:sz w:val="28"/>
          <w:szCs w:val="28"/>
          <w:lang w:val="pt-BR"/>
        </w:rPr>
        <w:br w:type="page"/>
      </w:r>
    </w:p>
    <w:bookmarkEnd w:id="9"/>
    <w:p w:rsidR="00364DC5" w:rsidRPr="00364DC5" w:rsidRDefault="00364DC5" w:rsidP="00364DC5">
      <w:pPr>
        <w:spacing w:before="120" w:after="120"/>
        <w:ind w:firstLine="567"/>
        <w:rPr>
          <w:b/>
          <w:bCs/>
          <w:i/>
          <w:iCs/>
          <w:sz w:val="28"/>
          <w:szCs w:val="28"/>
        </w:rPr>
      </w:pPr>
      <w:r w:rsidRPr="00364DC5">
        <w:rPr>
          <w:b/>
          <w:bCs/>
          <w:i/>
          <w:iCs/>
          <w:sz w:val="28"/>
          <w:szCs w:val="28"/>
          <w:lang w:val="pt-BR"/>
        </w:rPr>
        <w:lastRenderedPageBreak/>
        <w:t>2.2. Các đối tượng tham gia vào quy trình nghiệp vụ và mối liên hệ</w:t>
      </w:r>
    </w:p>
    <w:tbl>
      <w:tblPr>
        <w:tblW w:w="4943" w:type="pct"/>
        <w:tblInd w:w="250" w:type="dxa"/>
        <w:tblLook w:val="04A0" w:firstRow="1" w:lastRow="0" w:firstColumn="1" w:lastColumn="0" w:noHBand="0" w:noVBand="1"/>
      </w:tblPr>
      <w:tblGrid>
        <w:gridCol w:w="835"/>
        <w:gridCol w:w="3037"/>
        <w:gridCol w:w="2137"/>
        <w:gridCol w:w="2949"/>
      </w:tblGrid>
      <w:tr w:rsidR="00364DC5" w:rsidRPr="00364DC5" w:rsidTr="00A94F63">
        <w:trPr>
          <w:trHeight w:val="300"/>
          <w:tblHeader/>
        </w:trPr>
        <w:tc>
          <w:tcPr>
            <w:tcW w:w="466"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b/>
                <w:bCs/>
                <w:sz w:val="28"/>
                <w:szCs w:val="28"/>
              </w:rPr>
            </w:pPr>
            <w:r w:rsidRPr="00364DC5">
              <w:rPr>
                <w:b/>
                <w:bCs/>
                <w:sz w:val="28"/>
                <w:szCs w:val="28"/>
              </w:rPr>
              <w:t>STT</w:t>
            </w:r>
          </w:p>
        </w:tc>
        <w:tc>
          <w:tcPr>
            <w:tcW w:w="1695"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b/>
                <w:bCs/>
                <w:sz w:val="28"/>
                <w:szCs w:val="28"/>
              </w:rPr>
            </w:pPr>
            <w:r w:rsidRPr="00364DC5">
              <w:rPr>
                <w:b/>
                <w:bCs/>
                <w:sz w:val="28"/>
                <w:szCs w:val="28"/>
              </w:rPr>
              <w:t>Tên tác nhân</w:t>
            </w:r>
          </w:p>
        </w:tc>
        <w:tc>
          <w:tcPr>
            <w:tcW w:w="1193"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sz w:val="28"/>
                <w:szCs w:val="28"/>
              </w:rPr>
            </w:pPr>
            <w:r w:rsidRPr="00364DC5">
              <w:rPr>
                <w:b/>
                <w:bCs/>
                <w:sz w:val="28"/>
                <w:szCs w:val="28"/>
              </w:rPr>
              <w:t>Loại tác nhân</w:t>
            </w:r>
          </w:p>
        </w:tc>
        <w:tc>
          <w:tcPr>
            <w:tcW w:w="1646"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sz w:val="28"/>
                <w:szCs w:val="28"/>
              </w:rPr>
            </w:pPr>
            <w:r w:rsidRPr="00364DC5">
              <w:rPr>
                <w:b/>
                <w:bCs/>
                <w:sz w:val="28"/>
                <w:szCs w:val="28"/>
              </w:rPr>
              <w:t>Mô tả</w:t>
            </w:r>
          </w:p>
        </w:tc>
      </w:tr>
      <w:tr w:rsidR="00364DC5" w:rsidRPr="00364DC5" w:rsidTr="00A94F63">
        <w:trPr>
          <w:trHeight w:val="310"/>
        </w:trPr>
        <w:tc>
          <w:tcPr>
            <w:tcW w:w="466" w:type="pct"/>
            <w:tcBorders>
              <w:top w:val="nil"/>
              <w:left w:val="single" w:sz="4" w:space="0" w:color="auto"/>
              <w:bottom w:val="single" w:sz="4" w:space="0" w:color="auto"/>
              <w:right w:val="single" w:sz="4" w:space="0" w:color="auto"/>
            </w:tcBorders>
            <w:shd w:val="clear" w:color="000000" w:fill="FFFFFF"/>
            <w:noWrap/>
            <w:vAlign w:val="center"/>
            <w:hideMark/>
          </w:tcPr>
          <w:p w:rsidR="00364DC5" w:rsidRPr="00364DC5" w:rsidRDefault="00364DC5" w:rsidP="00A94F63">
            <w:pPr>
              <w:jc w:val="center"/>
              <w:rPr>
                <w:sz w:val="28"/>
                <w:szCs w:val="28"/>
              </w:rPr>
            </w:pPr>
            <w:r w:rsidRPr="00364DC5">
              <w:rPr>
                <w:sz w:val="28"/>
                <w:szCs w:val="28"/>
              </w:rPr>
              <w:t>1</w:t>
            </w:r>
          </w:p>
        </w:tc>
        <w:tc>
          <w:tcPr>
            <w:tcW w:w="1695"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Quản trị hệ thống/Quản trị tại các đơn vị</w:t>
            </w:r>
          </w:p>
        </w:tc>
        <w:tc>
          <w:tcPr>
            <w:tcW w:w="1193"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jc w:val="center"/>
              <w:rPr>
                <w:sz w:val="28"/>
                <w:szCs w:val="28"/>
              </w:rPr>
            </w:pPr>
            <w:r w:rsidRPr="00364DC5">
              <w:rPr>
                <w:sz w:val="28"/>
                <w:szCs w:val="28"/>
              </w:rPr>
              <w:t xml:space="preserve">Phức tạp </w:t>
            </w:r>
          </w:p>
          <w:p w:rsidR="00364DC5" w:rsidRPr="00364DC5" w:rsidRDefault="00364DC5" w:rsidP="00A94F63">
            <w:pPr>
              <w:jc w:val="center"/>
              <w:rPr>
                <w:sz w:val="28"/>
                <w:szCs w:val="28"/>
              </w:rPr>
            </w:pPr>
            <w:r w:rsidRPr="00364DC5">
              <w:rPr>
                <w:sz w:val="28"/>
                <w:szCs w:val="28"/>
              </w:rPr>
              <w:t>(complex actor)</w:t>
            </w:r>
          </w:p>
        </w:tc>
        <w:tc>
          <w:tcPr>
            <w:tcW w:w="1646"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Thực hiện quản trị toàn bộ hệ thống và quản trị tại các đơn vị</w:t>
            </w:r>
          </w:p>
        </w:tc>
      </w:tr>
      <w:tr w:rsidR="00364DC5" w:rsidRPr="00364DC5" w:rsidTr="00A94F63">
        <w:trPr>
          <w:trHeight w:val="310"/>
        </w:trPr>
        <w:tc>
          <w:tcPr>
            <w:tcW w:w="466" w:type="pct"/>
            <w:tcBorders>
              <w:top w:val="nil"/>
              <w:left w:val="single" w:sz="4" w:space="0" w:color="auto"/>
              <w:bottom w:val="single" w:sz="4" w:space="0" w:color="auto"/>
              <w:right w:val="single" w:sz="4" w:space="0" w:color="auto"/>
            </w:tcBorders>
            <w:shd w:val="clear" w:color="000000" w:fill="FFFFFF"/>
            <w:noWrap/>
            <w:vAlign w:val="center"/>
            <w:hideMark/>
          </w:tcPr>
          <w:p w:rsidR="00364DC5" w:rsidRPr="00364DC5" w:rsidRDefault="00364DC5" w:rsidP="00A94F63">
            <w:pPr>
              <w:jc w:val="center"/>
              <w:rPr>
                <w:sz w:val="28"/>
                <w:szCs w:val="28"/>
              </w:rPr>
            </w:pPr>
            <w:r w:rsidRPr="00364DC5">
              <w:rPr>
                <w:sz w:val="28"/>
                <w:szCs w:val="28"/>
              </w:rPr>
              <w:t>2</w:t>
            </w:r>
          </w:p>
        </w:tc>
        <w:tc>
          <w:tcPr>
            <w:tcW w:w="1695"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Lãnh đạo UBND thành phố/lãnh đạo đơn vị/người dùng đơn vị</w:t>
            </w:r>
          </w:p>
        </w:tc>
        <w:tc>
          <w:tcPr>
            <w:tcW w:w="1193"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jc w:val="center"/>
              <w:rPr>
                <w:sz w:val="28"/>
                <w:szCs w:val="28"/>
              </w:rPr>
            </w:pPr>
            <w:r w:rsidRPr="00364DC5">
              <w:rPr>
                <w:sz w:val="28"/>
                <w:szCs w:val="28"/>
              </w:rPr>
              <w:t xml:space="preserve">Phức tạp </w:t>
            </w:r>
          </w:p>
          <w:p w:rsidR="00364DC5" w:rsidRPr="00364DC5" w:rsidRDefault="00364DC5" w:rsidP="00A94F63">
            <w:pPr>
              <w:jc w:val="center"/>
              <w:rPr>
                <w:sz w:val="28"/>
                <w:szCs w:val="28"/>
              </w:rPr>
            </w:pPr>
            <w:r w:rsidRPr="00364DC5">
              <w:rPr>
                <w:sz w:val="28"/>
                <w:szCs w:val="28"/>
              </w:rPr>
              <w:t>(complex actor)</w:t>
            </w:r>
          </w:p>
        </w:tc>
        <w:tc>
          <w:tcPr>
            <w:tcW w:w="1646"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Người dùng</w:t>
            </w:r>
          </w:p>
        </w:tc>
      </w:tr>
      <w:tr w:rsidR="00364DC5" w:rsidRPr="00364DC5" w:rsidTr="00A94F63">
        <w:trPr>
          <w:trHeight w:val="310"/>
        </w:trPr>
        <w:tc>
          <w:tcPr>
            <w:tcW w:w="466" w:type="pct"/>
            <w:tcBorders>
              <w:top w:val="nil"/>
              <w:left w:val="single" w:sz="4" w:space="0" w:color="auto"/>
              <w:bottom w:val="single" w:sz="4" w:space="0" w:color="auto"/>
              <w:right w:val="single" w:sz="4" w:space="0" w:color="auto"/>
            </w:tcBorders>
            <w:shd w:val="clear" w:color="000000" w:fill="FFFFFF"/>
            <w:noWrap/>
            <w:vAlign w:val="center"/>
            <w:hideMark/>
          </w:tcPr>
          <w:p w:rsidR="00364DC5" w:rsidRPr="00364DC5" w:rsidRDefault="00364DC5" w:rsidP="00A94F63">
            <w:pPr>
              <w:jc w:val="center"/>
              <w:rPr>
                <w:sz w:val="28"/>
                <w:szCs w:val="28"/>
              </w:rPr>
            </w:pPr>
            <w:r w:rsidRPr="00364DC5">
              <w:rPr>
                <w:sz w:val="28"/>
                <w:szCs w:val="28"/>
              </w:rPr>
              <w:t>3</w:t>
            </w:r>
          </w:p>
        </w:tc>
        <w:tc>
          <w:tcPr>
            <w:tcW w:w="1695" w:type="pct"/>
            <w:tcBorders>
              <w:top w:val="nil"/>
              <w:left w:val="nil"/>
              <w:bottom w:val="single" w:sz="4" w:space="0" w:color="auto"/>
              <w:right w:val="single" w:sz="4" w:space="0" w:color="auto"/>
            </w:tcBorders>
            <w:shd w:val="clear" w:color="000000" w:fill="FFFFFF"/>
            <w:vAlign w:val="center"/>
          </w:tcPr>
          <w:p w:rsidR="00364DC5" w:rsidRPr="00364DC5" w:rsidRDefault="00364DC5" w:rsidP="00A94F63">
            <w:pPr>
              <w:rPr>
                <w:sz w:val="28"/>
                <w:szCs w:val="28"/>
              </w:rPr>
            </w:pPr>
            <w:r w:rsidRPr="00364DC5">
              <w:rPr>
                <w:sz w:val="28"/>
                <w:szCs w:val="28"/>
              </w:rPr>
              <w:t>Người dùng các đơn vị</w:t>
            </w:r>
          </w:p>
        </w:tc>
        <w:tc>
          <w:tcPr>
            <w:tcW w:w="1193"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jc w:val="center"/>
              <w:rPr>
                <w:sz w:val="28"/>
                <w:szCs w:val="28"/>
              </w:rPr>
            </w:pPr>
            <w:r w:rsidRPr="00364DC5">
              <w:rPr>
                <w:sz w:val="28"/>
                <w:szCs w:val="28"/>
              </w:rPr>
              <w:t xml:space="preserve">Phức tạp </w:t>
            </w:r>
          </w:p>
          <w:p w:rsidR="00364DC5" w:rsidRPr="00364DC5" w:rsidRDefault="00364DC5" w:rsidP="00A94F63">
            <w:pPr>
              <w:jc w:val="center"/>
              <w:rPr>
                <w:sz w:val="28"/>
                <w:szCs w:val="28"/>
              </w:rPr>
            </w:pPr>
            <w:r w:rsidRPr="00364DC5">
              <w:rPr>
                <w:sz w:val="28"/>
                <w:szCs w:val="28"/>
              </w:rPr>
              <w:t>(complex actor)</w:t>
            </w:r>
          </w:p>
        </w:tc>
        <w:tc>
          <w:tcPr>
            <w:tcW w:w="1646"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Người dùng</w:t>
            </w:r>
          </w:p>
        </w:tc>
      </w:tr>
      <w:tr w:rsidR="00364DC5" w:rsidRPr="00364DC5" w:rsidTr="00A94F63">
        <w:trPr>
          <w:trHeight w:val="375"/>
        </w:trPr>
        <w:tc>
          <w:tcPr>
            <w:tcW w:w="466" w:type="pct"/>
            <w:tcBorders>
              <w:top w:val="nil"/>
              <w:left w:val="single" w:sz="4" w:space="0" w:color="auto"/>
              <w:bottom w:val="single" w:sz="4" w:space="0" w:color="auto"/>
              <w:right w:val="single" w:sz="4" w:space="0" w:color="auto"/>
            </w:tcBorders>
            <w:shd w:val="clear" w:color="000000" w:fill="FFFFFF"/>
            <w:noWrap/>
            <w:vAlign w:val="center"/>
            <w:hideMark/>
          </w:tcPr>
          <w:p w:rsidR="00364DC5" w:rsidRPr="00364DC5" w:rsidRDefault="00364DC5" w:rsidP="00A94F63">
            <w:pPr>
              <w:jc w:val="center"/>
              <w:rPr>
                <w:sz w:val="28"/>
                <w:szCs w:val="28"/>
              </w:rPr>
            </w:pPr>
            <w:r w:rsidRPr="00364DC5">
              <w:rPr>
                <w:sz w:val="28"/>
                <w:szCs w:val="28"/>
              </w:rPr>
              <w:t>4</w:t>
            </w:r>
          </w:p>
        </w:tc>
        <w:tc>
          <w:tcPr>
            <w:tcW w:w="1695" w:type="pct"/>
            <w:tcBorders>
              <w:top w:val="nil"/>
              <w:left w:val="nil"/>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Hệ thống IOC</w:t>
            </w:r>
          </w:p>
        </w:tc>
        <w:tc>
          <w:tcPr>
            <w:tcW w:w="1193" w:type="pct"/>
            <w:tcBorders>
              <w:top w:val="nil"/>
              <w:left w:val="nil"/>
              <w:bottom w:val="single" w:sz="4" w:space="0" w:color="000000"/>
              <w:right w:val="nil"/>
            </w:tcBorders>
            <w:vAlign w:val="center"/>
            <w:hideMark/>
          </w:tcPr>
          <w:p w:rsidR="00364DC5" w:rsidRPr="00364DC5" w:rsidRDefault="00364DC5" w:rsidP="00A94F63">
            <w:pPr>
              <w:jc w:val="center"/>
              <w:rPr>
                <w:sz w:val="28"/>
                <w:szCs w:val="28"/>
              </w:rPr>
            </w:pPr>
            <w:r w:rsidRPr="00364DC5">
              <w:rPr>
                <w:sz w:val="28"/>
                <w:szCs w:val="28"/>
              </w:rPr>
              <w:t xml:space="preserve">Đơn giản </w:t>
            </w:r>
          </w:p>
          <w:p w:rsidR="00364DC5" w:rsidRPr="00364DC5" w:rsidRDefault="00364DC5" w:rsidP="00A94F63">
            <w:pPr>
              <w:jc w:val="center"/>
              <w:rPr>
                <w:sz w:val="28"/>
                <w:szCs w:val="28"/>
              </w:rPr>
            </w:pPr>
            <w:r w:rsidRPr="00364DC5">
              <w:rPr>
                <w:sz w:val="28"/>
                <w:szCs w:val="28"/>
              </w:rPr>
              <w:t>(simple actor)</w:t>
            </w:r>
          </w:p>
        </w:tc>
        <w:tc>
          <w:tcPr>
            <w:tcW w:w="1646" w:type="pct"/>
            <w:tcBorders>
              <w:top w:val="nil"/>
              <w:left w:val="single" w:sz="4" w:space="0" w:color="auto"/>
              <w:bottom w:val="single" w:sz="4" w:space="0" w:color="auto"/>
              <w:right w:val="single" w:sz="4" w:space="0" w:color="auto"/>
            </w:tcBorders>
            <w:shd w:val="clear" w:color="000000" w:fill="FFFFFF"/>
            <w:vAlign w:val="center"/>
            <w:hideMark/>
          </w:tcPr>
          <w:p w:rsidR="00364DC5" w:rsidRPr="00364DC5" w:rsidRDefault="00364DC5" w:rsidP="00A94F63">
            <w:pPr>
              <w:rPr>
                <w:sz w:val="28"/>
                <w:szCs w:val="28"/>
              </w:rPr>
            </w:pPr>
            <w:r w:rsidRPr="00364DC5">
              <w:rPr>
                <w:sz w:val="28"/>
                <w:szCs w:val="28"/>
              </w:rPr>
              <w:t>Xử lý dữ liệu</w:t>
            </w:r>
          </w:p>
        </w:tc>
      </w:tr>
    </w:tbl>
    <w:p w:rsidR="00364DC5" w:rsidRPr="00364DC5" w:rsidRDefault="00364DC5" w:rsidP="00364DC5">
      <w:pPr>
        <w:pStyle w:val="Heading4"/>
        <w:rPr>
          <w:rFonts w:eastAsia="Calibri"/>
          <w:b w:val="0"/>
          <w:bCs w:val="0"/>
          <w:i/>
          <w:iCs/>
          <w:color w:val="FF0000"/>
          <w:sz w:val="28"/>
          <w:szCs w:val="28"/>
          <w:lang w:val="de-DE"/>
        </w:rPr>
      </w:pPr>
      <w:bookmarkStart w:id="10" w:name="_Toc215316814"/>
      <w:r w:rsidRPr="00364DC5">
        <w:rPr>
          <w:rFonts w:eastAsia="Calibri"/>
          <w:color w:val="FF0000"/>
          <w:sz w:val="28"/>
          <w:szCs w:val="28"/>
          <w:lang w:val="de-DE"/>
        </w:rPr>
        <w:t>2.4. Bảng danh sách yêu cầu chức năng của phần mềm</w:t>
      </w:r>
      <w:bookmarkEnd w:id="10"/>
    </w:p>
    <w:tbl>
      <w:tblPr>
        <w:tblW w:w="5000" w:type="pct"/>
        <w:tblLook w:val="04A0" w:firstRow="1" w:lastRow="0" w:firstColumn="1" w:lastColumn="0" w:noHBand="0" w:noVBand="1"/>
      </w:tblPr>
      <w:tblGrid>
        <w:gridCol w:w="746"/>
        <w:gridCol w:w="6178"/>
        <w:gridCol w:w="2137"/>
      </w:tblGrid>
      <w:tr w:rsidR="00364DC5" w:rsidRPr="00364DC5" w:rsidTr="00A94F63">
        <w:trPr>
          <w:trHeight w:val="350"/>
          <w:tblHeader/>
        </w:trPr>
        <w:tc>
          <w:tcPr>
            <w:tcW w:w="388" w:type="pct"/>
            <w:tcBorders>
              <w:top w:val="single" w:sz="4" w:space="0" w:color="auto"/>
              <w:left w:val="single" w:sz="4" w:space="0" w:color="auto"/>
              <w:bottom w:val="single" w:sz="4" w:space="0" w:color="auto"/>
              <w:right w:val="single" w:sz="4" w:space="0" w:color="auto"/>
            </w:tcBorders>
            <w:noWrap/>
            <w:vAlign w:val="center"/>
            <w:hideMark/>
          </w:tcPr>
          <w:p w:rsidR="00364DC5" w:rsidRPr="00364DC5" w:rsidRDefault="00364DC5" w:rsidP="00A94F63">
            <w:pPr>
              <w:jc w:val="center"/>
              <w:rPr>
                <w:b/>
                <w:bCs/>
                <w:color w:val="FF0000"/>
                <w:sz w:val="28"/>
                <w:szCs w:val="28"/>
              </w:rPr>
            </w:pPr>
            <w:r w:rsidRPr="00364DC5">
              <w:rPr>
                <w:b/>
                <w:bCs/>
                <w:color w:val="FF0000"/>
                <w:sz w:val="28"/>
                <w:szCs w:val="28"/>
              </w:rPr>
              <w:t>STT</w:t>
            </w:r>
          </w:p>
        </w:tc>
        <w:tc>
          <w:tcPr>
            <w:tcW w:w="3427"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Mô tả yêu cầu</w:t>
            </w:r>
          </w:p>
        </w:tc>
        <w:tc>
          <w:tcPr>
            <w:tcW w:w="1185" w:type="pct"/>
            <w:tcBorders>
              <w:top w:val="single" w:sz="4" w:space="0" w:color="auto"/>
              <w:left w:val="nil"/>
              <w:bottom w:val="single" w:sz="4" w:space="0" w:color="auto"/>
              <w:right w:val="single" w:sz="4" w:space="0" w:color="auto"/>
            </w:tcBorders>
            <w:noWrap/>
            <w:vAlign w:val="center"/>
            <w:hideMark/>
          </w:tcPr>
          <w:p w:rsidR="00364DC5" w:rsidRPr="00364DC5" w:rsidRDefault="00364DC5" w:rsidP="00A94F63">
            <w:pPr>
              <w:jc w:val="center"/>
              <w:rPr>
                <w:b/>
                <w:bCs/>
                <w:color w:val="FF0000"/>
                <w:sz w:val="28"/>
                <w:szCs w:val="28"/>
              </w:rPr>
            </w:pPr>
            <w:r w:rsidRPr="00364DC5">
              <w:rPr>
                <w:b/>
                <w:bCs/>
                <w:color w:val="FF0000"/>
                <w:sz w:val="28"/>
                <w:szCs w:val="28"/>
              </w:rPr>
              <w:t>Phân loại</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Hiện thị danh sách người dùng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thông tin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sửa thông tin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họ và tên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tên đăng nhập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vai trò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tạm thời khóa tài khoản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mở  khóa tài khoản người dùng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phân quyền cho các người dùng theo các chức năng/nhóm chức năng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thông tin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sắp xếp thứ tự hiện thị của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17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danh mục các tiến độ thực hiện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kế hoạch giải ngân của Chính phủ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24</w:t>
            </w:r>
          </w:p>
        </w:tc>
        <w:tc>
          <w:tcPr>
            <w:tcW w:w="342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25</w:t>
            </w:r>
          </w:p>
        </w:tc>
        <w:tc>
          <w:tcPr>
            <w:tcW w:w="3427"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(chưa có mô tả)</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26</w:t>
            </w:r>
          </w:p>
        </w:tc>
        <w:tc>
          <w:tcPr>
            <w:tcW w:w="3427"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(chưa có mô tả)</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29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kế hoạch giải ngân của thành phố giao</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các chỉ tiêu chủ yếu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37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39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các chỉ tiêu tăng trưởng theo ngành/lĩnh vực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độ thực hiện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tiến độ thực hiện các dự án/công trình trọng điểm phục vụ phát triển KTXH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49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danh mục các dự án đầu tư sản xuất, kinh doanh đẩy nhanh tiến độ</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danh mục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các dự án đầu tư xây dựng hạ tầng khu công nghiệp, cụm công nghiệp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54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tiến độ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tiến độ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độ thực hiện các dự án đầu tư xây dựng hạ tầng khu công nghiệp, cụm công nghiệp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tiến độ thực hiện các dự án đầu tư xây dựng hạ tầng khu công nghiệp, cụm công nghiệp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thêm mới thông tin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59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sửa thông tin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xóa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tìm kiếm người dùng tại đơn vị mình quản lý</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khóa người dùng tại đơn vị mình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mở khóa người dùng tại đơn vị mình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144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các dự án đầu tư công (tên dự án, tổng mức đầu tư, kế hoạch vốn theo năm (trong đó phân chia rõ các loại hình vốn), chủ đầu tư dự án, loại hình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sửa thông tin các dự án đầu tư công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các dự án đầu tư công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danh mục các dự án đầu tư công theo từng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69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70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xóa kịch bản giải ngân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xóa kịch bản GPMB của từng dự án theo từng tháng trong năm tài chính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kịch bản GPMB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79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tiến độ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kết quả giải ngân vốn đầu tư công (bao gồm cả kết quả giải phóng mặt bằng) của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tiến độ GPMB</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tiến độ trình phê duyệt các dự án đầu tư công đang chuẩn bị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các chỉ tiêu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kết quả các công trình/dự án trọng điểm phục vụ phát triển KTXH</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Hiện thị kế hoạch cả năm của thành phố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 hoạch theo tháng hiện tại của thành phố</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tỷ lệ giải ngân đến thời điểm hiện tại, so sánh với kế hoạch kịch bản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89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Hiện thị kế hoạch cả năm của Chính phủ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 hoạch theo tháng hiện tại của Chính phủ</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91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tỷ lệ giải ngân đến thời điểm hiện tại, so sánh với kế hoạch của Chính phủ</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Hiện thị kế hoạch cả năm của đơn vị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 hoạch theo tháng hiện tại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kết quả tổng hợp giải ngân (tỷ lệ %) đến thời điểm hiện tại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tỷ lệ giải ngân đến thời điểm hiện tại, so sánh với kế hoạch của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5 đơn vị có tỷ lệ giải ngân cao nhất</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5 đơn vị có tỷ lệ giải ngân thấp nhất</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99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thống kê các dự án chậm giải ngân theo kịch bản của từng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thống kê các dự án chậm GPMB theo kịch bản của từng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thống kê các dự án chậm phê duyệt theo kịch bản của từng đơn vị</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các chỉ tiêu chủ yếu phát triển KTXH chưa đạt theo kịch bản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các công trình/dự án trọng điểm phục vụ phát triển KTXH chậm tiến độ theo kịch bản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In danh sách tổng hợp các dự án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chậm tiến độ giải ngân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chậm GPMB theo kịch bản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tên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chủ đầu tư</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109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loại hình nguồn vốn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kiếm theo tiêu chí tỷ lệ giải ngân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kiếm theo tiêu chí tiến độ thực hiện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Yêu cầu truy vấn</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Kết nối chia sẻ thông tin về dự án đầu tư công bao gồm: tên dự án đầu tư công, tổng mức đầu tư, kế hoạch vốn, chủ đầu tư dự án, tiến độ thực hiện dự án, kết quả giải ngân đến thời điểm hiện tại.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Kết nối chia sẻ kết quả GPMB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119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Kết nối chia sẻ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364DC5" w:rsidRPr="00364DC5" w:rsidRDefault="00364DC5" w:rsidP="00A94F63">
            <w:pPr>
              <w:jc w:val="center"/>
              <w:rPr>
                <w:color w:val="FF0000"/>
                <w:sz w:val="28"/>
                <w:szCs w:val="28"/>
              </w:rPr>
            </w:pPr>
            <w:r w:rsidRPr="00364DC5">
              <w:rPr>
                <w:color w:val="FF0000"/>
                <w:sz w:val="28"/>
                <w:szCs w:val="28"/>
              </w:rPr>
              <w:t>120</w:t>
            </w:r>
          </w:p>
        </w:tc>
        <w:tc>
          <w:tcPr>
            <w:tcW w:w="3427"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kế hoạch của thành phố, của chính phủ</w:t>
            </w:r>
          </w:p>
        </w:tc>
        <w:tc>
          <w:tcPr>
            <w:tcW w:w="1185" w:type="pct"/>
            <w:tcBorders>
              <w:top w:val="nil"/>
              <w:left w:val="nil"/>
              <w:bottom w:val="single" w:sz="4" w:space="0" w:color="auto"/>
              <w:right w:val="single" w:sz="4" w:space="0" w:color="auto"/>
            </w:tcBorders>
            <w:noWrap/>
            <w:vAlign w:val="center"/>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364DC5" w:rsidRPr="00364DC5" w:rsidRDefault="00364DC5" w:rsidP="00A94F63">
            <w:pPr>
              <w:jc w:val="center"/>
              <w:rPr>
                <w:color w:val="FF0000"/>
                <w:sz w:val="28"/>
                <w:szCs w:val="28"/>
              </w:rPr>
            </w:pPr>
            <w:r w:rsidRPr="00364DC5">
              <w:rPr>
                <w:color w:val="FF0000"/>
                <w:sz w:val="28"/>
                <w:szCs w:val="28"/>
              </w:rPr>
              <w:lastRenderedPageBreak/>
              <w:t>121</w:t>
            </w:r>
          </w:p>
        </w:tc>
        <w:tc>
          <w:tcPr>
            <w:tcW w:w="3427"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danh sách 5 chủ đầu tư có kết quả giải ngân tốt nhất đến thời điểm hiện tại</w:t>
            </w:r>
          </w:p>
        </w:tc>
        <w:tc>
          <w:tcPr>
            <w:tcW w:w="1185" w:type="pct"/>
            <w:tcBorders>
              <w:top w:val="nil"/>
              <w:left w:val="nil"/>
              <w:bottom w:val="single" w:sz="4" w:space="0" w:color="auto"/>
              <w:right w:val="single" w:sz="4" w:space="0" w:color="auto"/>
            </w:tcBorders>
            <w:noWrap/>
            <w:vAlign w:val="center"/>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364DC5" w:rsidRPr="00364DC5" w:rsidRDefault="00364DC5" w:rsidP="00A94F63">
            <w:pPr>
              <w:jc w:val="center"/>
              <w:rPr>
                <w:color w:val="FF0000"/>
                <w:sz w:val="28"/>
                <w:szCs w:val="28"/>
              </w:rPr>
            </w:pPr>
            <w:r w:rsidRPr="00364DC5">
              <w:rPr>
                <w:color w:val="FF0000"/>
                <w:sz w:val="28"/>
                <w:szCs w:val="28"/>
              </w:rPr>
              <w:t>122</w:t>
            </w:r>
          </w:p>
        </w:tc>
        <w:tc>
          <w:tcPr>
            <w:tcW w:w="3427"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danh sách 5 chủ đầu tư có kết quả giải ngân thấp nhất đến thời điểm hiện tại</w:t>
            </w:r>
          </w:p>
        </w:tc>
        <w:tc>
          <w:tcPr>
            <w:tcW w:w="1185" w:type="pct"/>
            <w:tcBorders>
              <w:top w:val="nil"/>
              <w:left w:val="nil"/>
              <w:bottom w:val="single" w:sz="4" w:space="0" w:color="auto"/>
              <w:right w:val="single" w:sz="4" w:space="0" w:color="auto"/>
            </w:tcBorders>
            <w:noWrap/>
            <w:vAlign w:val="center"/>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Import dự án đầu tư công từ dữ liệu kịch bản, bao gồm: tên dự án đầu tư công, tổng mức đầu tư, kế hoạch vốn, chủ đầu tư dự án, tiến độ thực hiện dự án, kết quả giải ngân đến thời điểm hiện tại.</w:t>
            </w:r>
            <w:r w:rsidRPr="00364DC5" w:rsidDel="00AE3A1F">
              <w:rPr>
                <w:color w:val="FF0000"/>
                <w:sz w:val="28"/>
                <w:szCs w:val="28"/>
              </w:rPr>
              <w:t xml:space="preserve">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Import kết quả GPMB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364DC5" w:rsidRPr="00364DC5" w:rsidRDefault="00364DC5" w:rsidP="00A94F63">
            <w:pPr>
              <w:jc w:val="center"/>
              <w:rPr>
                <w:color w:val="FF0000"/>
                <w:sz w:val="28"/>
                <w:szCs w:val="28"/>
              </w:rPr>
            </w:pPr>
            <w:r w:rsidRPr="00364DC5">
              <w:rPr>
                <w:color w:val="FF0000"/>
                <w:sz w:val="28"/>
                <w:szCs w:val="28"/>
              </w:rPr>
              <w:t>125</w:t>
            </w:r>
          </w:p>
        </w:tc>
        <w:tc>
          <w:tcPr>
            <w:tcW w:w="3427"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từ dữ liệu kịch bản kịch bản GPMB của từng dự án</w:t>
            </w:r>
          </w:p>
        </w:tc>
        <w:tc>
          <w:tcPr>
            <w:tcW w:w="1185" w:type="pct"/>
            <w:tcBorders>
              <w:top w:val="nil"/>
              <w:left w:val="nil"/>
              <w:bottom w:val="single" w:sz="4" w:space="0" w:color="auto"/>
              <w:right w:val="single" w:sz="4" w:space="0" w:color="auto"/>
            </w:tcBorders>
            <w:noWrap/>
            <w:vAlign w:val="center"/>
          </w:tcPr>
          <w:p w:rsidR="00364DC5" w:rsidRPr="00364DC5" w:rsidRDefault="00364DC5" w:rsidP="00A94F63">
            <w:pPr>
              <w:rPr>
                <w:color w:val="FF0000"/>
                <w:sz w:val="28"/>
                <w:szCs w:val="28"/>
              </w:rPr>
            </w:pP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Import từ dữ liệu kịch bản kịch bản giải ngân của từng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tcPr>
          <w:p w:rsidR="00364DC5" w:rsidRPr="00364DC5" w:rsidRDefault="00364DC5" w:rsidP="00A94F63">
            <w:pPr>
              <w:jc w:val="center"/>
              <w:rPr>
                <w:color w:val="FF0000"/>
                <w:sz w:val="28"/>
                <w:szCs w:val="28"/>
              </w:rPr>
            </w:pPr>
            <w:r w:rsidRPr="00364DC5">
              <w:rPr>
                <w:color w:val="FF0000"/>
                <w:sz w:val="28"/>
                <w:szCs w:val="28"/>
              </w:rPr>
              <w:t>127</w:t>
            </w:r>
          </w:p>
        </w:tc>
        <w:tc>
          <w:tcPr>
            <w:tcW w:w="3427"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từ dữ liệu kịch bản kịch bản phê duyệt các dự án với các dự án đang trong giai đoạn chuẩn bị đầu tư</w:t>
            </w:r>
          </w:p>
        </w:tc>
        <w:tc>
          <w:tcPr>
            <w:tcW w:w="1185" w:type="pct"/>
            <w:tcBorders>
              <w:top w:val="nil"/>
              <w:left w:val="nil"/>
              <w:bottom w:val="single" w:sz="4" w:space="0" w:color="auto"/>
              <w:right w:val="single" w:sz="4" w:space="0" w:color="auto"/>
            </w:tcBorders>
            <w:noWrap/>
            <w:vAlign w:val="center"/>
          </w:tcPr>
          <w:p w:rsidR="00364DC5" w:rsidRPr="00364DC5" w:rsidRDefault="00364DC5" w:rsidP="00A94F63">
            <w:pPr>
              <w:rPr>
                <w:color w:val="FF0000"/>
                <w:sz w:val="28"/>
                <w:szCs w:val="28"/>
              </w:rPr>
            </w:pPr>
          </w:p>
        </w:tc>
      </w:tr>
      <w:tr w:rsidR="00364DC5" w:rsidRPr="00364DC5" w:rsidTr="00A94F63">
        <w:trPr>
          <w:trHeight w:val="108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tên đăng nhập của người dùng và mật khẩu cũ để xác nhận đúng người dùng hiện tại thực hiện thao tác đổi mật khẩu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129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2 lần nhập mật khẩu cũ có giống nhau không?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mức độ an toàn của mật khẩu mới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mật khẩu mới</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tên đăng nhập và địa chỉ email đã đăng ký có khớp không?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Cảnh báo nếu tên đăng nhập và địa chỉ email đã đăng ký không khớp?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Thực hiện gửi mật khẩu mới về email đã đăng ký</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tên đơn vị mới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tên dự án mới được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thời gian đơn vị thực hiện cập nhật dữ liệu giải ngân vốn đầu tư công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IP đơn vị thực hiện cập nhật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139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lịch sử hoạt động của người dùng thực hiện thao tác “thêm mới”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lịch sử hoạt động của người dùng thực hiện thao tác “cập nhật”</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lịch sử hoạt động của người dùng thực hiện thao tác “xóa”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142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Thêm mới mã định danh của người dùng vào tài khoản được phép đăng nhập </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mã định danh của người dùng vào tài khoản được phép đăng nhập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mã định danh của người dùng vào tài khoản được phép đăng nhập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danh sách những người dùng đã có đủ thông tin để thực hiện đăng nhập qua VneID</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Kết nối với bộ công an để thực hiện nhận thông tin xác thực</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Nhận thông tin xác thực trả về</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72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So sánh thông tin mã định danh với CSDL của phần mềm để xác thực có được phép đăng nhập hay không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149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Thực hiện đăng nhập khi được phép</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cấp vốn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Sửa vốn cấp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vốn cấp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danh sách các dự án đã được cấp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thu hồi vốn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Sửa thu hồi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thu hồi cấp tạm ứng cho các dự án</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Hiện thị danh sách các dự án đã được thu hồi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158</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được cấp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159</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được thu hồi hết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160</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chưa được thu hồi hết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161</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quá hạn thu hồi vốn tạm ứng</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ra</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162</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thời gian tiến hành sao lưu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163</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thời gian sao lưu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164</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thời gian sao lưu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165</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Thiết lập quy tắc đặt tên file sao lưu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166</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Lựa chọn file backup để restore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r w:rsidR="00364DC5" w:rsidRPr="00364DC5" w:rsidTr="00A94F63">
        <w:trPr>
          <w:trHeight w:val="360"/>
        </w:trPr>
        <w:tc>
          <w:tcPr>
            <w:tcW w:w="388" w:type="pct"/>
            <w:tcBorders>
              <w:top w:val="nil"/>
              <w:left w:val="single" w:sz="4" w:space="0" w:color="auto"/>
              <w:bottom w:val="single" w:sz="4" w:space="0" w:color="auto"/>
              <w:right w:val="single" w:sz="4" w:space="0" w:color="auto"/>
            </w:tcBorders>
            <w:noWrap/>
            <w:vAlign w:val="center"/>
            <w:hideMark/>
          </w:tcPr>
          <w:p w:rsidR="00364DC5" w:rsidRPr="00364DC5" w:rsidRDefault="00364DC5" w:rsidP="00A94F63">
            <w:pPr>
              <w:jc w:val="center"/>
              <w:rPr>
                <w:color w:val="FF0000"/>
                <w:sz w:val="28"/>
                <w:szCs w:val="28"/>
              </w:rPr>
            </w:pPr>
            <w:r w:rsidRPr="00364DC5">
              <w:rPr>
                <w:color w:val="FF0000"/>
                <w:sz w:val="28"/>
                <w:szCs w:val="28"/>
              </w:rPr>
              <w:t>167</w:t>
            </w:r>
          </w:p>
        </w:tc>
        <w:tc>
          <w:tcPr>
            <w:tcW w:w="3427"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Tiến hành restore dữ liệu</w:t>
            </w:r>
          </w:p>
        </w:tc>
        <w:tc>
          <w:tcPr>
            <w:tcW w:w="1185" w:type="pct"/>
            <w:tcBorders>
              <w:top w:val="nil"/>
              <w:left w:val="nil"/>
              <w:bottom w:val="single" w:sz="4" w:space="0" w:color="auto"/>
              <w:right w:val="single" w:sz="4" w:space="0" w:color="auto"/>
            </w:tcBorders>
            <w:noWrap/>
            <w:vAlign w:val="center"/>
            <w:hideMark/>
          </w:tcPr>
          <w:p w:rsidR="00364DC5" w:rsidRPr="00364DC5" w:rsidRDefault="00364DC5" w:rsidP="00A94F63">
            <w:pPr>
              <w:rPr>
                <w:color w:val="FF0000"/>
                <w:sz w:val="28"/>
                <w:szCs w:val="28"/>
              </w:rPr>
            </w:pPr>
            <w:r w:rsidRPr="00364DC5">
              <w:rPr>
                <w:color w:val="FF0000"/>
                <w:sz w:val="28"/>
                <w:szCs w:val="28"/>
              </w:rPr>
              <w:t>Dữ liệu đầu vào</w:t>
            </w:r>
          </w:p>
        </w:tc>
      </w:tr>
    </w:tbl>
    <w:p w:rsidR="00364DC5" w:rsidRPr="00364DC5" w:rsidRDefault="00364DC5" w:rsidP="00364DC5">
      <w:pPr>
        <w:rPr>
          <w:rFonts w:eastAsia="Calibri"/>
          <w:b/>
          <w:bCs/>
          <w:i/>
          <w:iCs/>
          <w:color w:val="FF0000"/>
          <w:sz w:val="28"/>
          <w:szCs w:val="28"/>
          <w:lang w:val="de-DE"/>
        </w:rPr>
      </w:pPr>
    </w:p>
    <w:p w:rsidR="00364DC5" w:rsidRPr="00364DC5" w:rsidRDefault="00364DC5" w:rsidP="00364DC5">
      <w:pPr>
        <w:rPr>
          <w:rFonts w:eastAsia="Calibri"/>
          <w:bCs/>
          <w:i/>
          <w:iCs/>
          <w:color w:val="FF0000"/>
          <w:sz w:val="28"/>
          <w:szCs w:val="28"/>
          <w:highlight w:val="yellow"/>
          <w:lang w:val="pt-BR"/>
        </w:rPr>
      </w:pPr>
    </w:p>
    <w:bookmarkEnd w:id="4"/>
    <w:bookmarkEnd w:id="5"/>
    <w:p w:rsidR="00364DC5" w:rsidRPr="00364DC5" w:rsidRDefault="00364DC5" w:rsidP="00364DC5">
      <w:pPr>
        <w:widowControl w:val="0"/>
        <w:spacing w:before="120" w:after="120"/>
        <w:ind w:firstLine="567"/>
        <w:rPr>
          <w:b/>
          <w:bCs/>
          <w:color w:val="FF0000"/>
          <w:sz w:val="28"/>
          <w:szCs w:val="28"/>
        </w:rPr>
        <w:sectPr w:rsidR="00364DC5" w:rsidRPr="00364DC5" w:rsidSect="00F26CC1">
          <w:footerReference w:type="default" r:id="rId7"/>
          <w:footnotePr>
            <w:numRestart w:val="eachPage"/>
          </w:footnotePr>
          <w:endnotePr>
            <w:numFmt w:val="decimal"/>
          </w:endnotePr>
          <w:pgSz w:w="11906" w:h="16838" w:code="9"/>
          <w:pgMar w:top="1134" w:right="1134" w:bottom="1134" w:left="1701" w:header="720" w:footer="255" w:gutter="0"/>
          <w:cols w:space="720"/>
          <w:noEndnote/>
          <w:docGrid w:linePitch="381"/>
        </w:sectPr>
      </w:pPr>
    </w:p>
    <w:p w:rsidR="00364DC5" w:rsidRPr="00364DC5" w:rsidRDefault="00364DC5" w:rsidP="00364DC5">
      <w:pPr>
        <w:pStyle w:val="Heading4"/>
        <w:rPr>
          <w:b w:val="0"/>
          <w:bCs w:val="0"/>
          <w:color w:val="FF0000"/>
          <w:sz w:val="28"/>
          <w:szCs w:val="28"/>
        </w:rPr>
      </w:pPr>
      <w:bookmarkStart w:id="11" w:name="_Toc215316815"/>
      <w:r w:rsidRPr="00364DC5">
        <w:rPr>
          <w:color w:val="FF0000"/>
          <w:sz w:val="28"/>
          <w:szCs w:val="28"/>
        </w:rPr>
        <w:lastRenderedPageBreak/>
        <w:t>2.5. Bảng chuyển đổi yêu cầu chức năng sang trường hợp sử dụng</w:t>
      </w:r>
      <w:bookmarkEnd w:id="11"/>
    </w:p>
    <w:p w:rsidR="00364DC5" w:rsidRPr="00364DC5" w:rsidRDefault="00364DC5" w:rsidP="00364DC5">
      <w:pPr>
        <w:rPr>
          <w:color w:val="FF0000"/>
          <w:sz w:val="28"/>
          <w:szCs w:val="28"/>
        </w:rPr>
      </w:pPr>
    </w:p>
    <w:tbl>
      <w:tblPr>
        <w:tblW w:w="5000" w:type="pct"/>
        <w:tblLook w:val="04A0" w:firstRow="1" w:lastRow="0" w:firstColumn="1" w:lastColumn="0" w:noHBand="0" w:noVBand="1"/>
      </w:tblPr>
      <w:tblGrid>
        <w:gridCol w:w="882"/>
        <w:gridCol w:w="1839"/>
        <w:gridCol w:w="16"/>
        <w:gridCol w:w="2447"/>
        <w:gridCol w:w="1359"/>
        <w:gridCol w:w="5476"/>
        <w:gridCol w:w="1543"/>
      </w:tblGrid>
      <w:tr w:rsidR="00364DC5" w:rsidRPr="00364DC5" w:rsidTr="00A94F63">
        <w:trPr>
          <w:trHeight w:val="660"/>
          <w:tblHeader/>
        </w:trPr>
        <w:tc>
          <w:tcPr>
            <w:tcW w:w="325"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STT</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Tên Uses case</w:t>
            </w:r>
          </w:p>
        </w:tc>
        <w:tc>
          <w:tcPr>
            <w:tcW w:w="902"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Tác nhân</w:t>
            </w:r>
          </w:p>
        </w:tc>
        <w:tc>
          <w:tcPr>
            <w:tcW w:w="501"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Mức độ BMT</w:t>
            </w:r>
          </w:p>
        </w:tc>
        <w:tc>
          <w:tcPr>
            <w:tcW w:w="2019"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Mô tả trường hợp sử dụng</w:t>
            </w:r>
          </w:p>
        </w:tc>
        <w:tc>
          <w:tcPr>
            <w:tcW w:w="569"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Mức độ</w:t>
            </w: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color w:val="FF0000"/>
                <w:sz w:val="28"/>
                <w:szCs w:val="28"/>
              </w:rPr>
              <w:t>I. Nhóm chức năng dành cho quản trị hệ thống</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người dùng</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danh sách người dùng </w:t>
            </w:r>
          </w:p>
        </w:tc>
        <w:tc>
          <w:tcPr>
            <w:tcW w:w="569" w:type="pct"/>
            <w:vMerge w:val="restart"/>
            <w:tcBorders>
              <w:top w:val="nil"/>
              <w:left w:val="single" w:sz="4" w:space="0" w:color="auto"/>
              <w:bottom w:val="single" w:sz="4" w:space="0" w:color="000000"/>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thông tin người dùng</w:t>
            </w:r>
          </w:p>
        </w:tc>
        <w:tc>
          <w:tcPr>
            <w:tcW w:w="569"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sửa thông tin người dùng</w:t>
            </w:r>
          </w:p>
        </w:tc>
        <w:tc>
          <w:tcPr>
            <w:tcW w:w="569"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người dùng</w:t>
            </w:r>
          </w:p>
        </w:tc>
        <w:tc>
          <w:tcPr>
            <w:tcW w:w="569"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kiếm thông tin người dùng</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đơn vị</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họ và tên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tên đăng nhập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thông tin người dùng theo vai trò người dùng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Khóa/mở khóa người dùng</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tạm thời khóa tài khoản người dùng</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mở  khóa tài khoản người dùng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Phân quyền người dùng</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phân quyền cho các người dùng theo các chức năng/nhóm chức năng</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5</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danh mục các đơn vị</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đơn vị</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thông tin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sắp xếp thứ tự Hiển thị của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6</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danh mục các tiến độ thực hiện dự án đầu tư công</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tiến độ thực hiện dự án</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tiến độ thực hiện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tiến độ thực hiện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tìm kiếm danh mục các tiến độ thực hiện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7</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kế hoạch giải ngân của Chính phủ giao</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kế hoạch giải ngân của Chính phủ giao</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kế hoạch giải ngân của Chính phủ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kế hoạch giải ngân của Chính phủ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kế hoạch giải ngân của Chính phủ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 </w:t>
            </w:r>
          </w:p>
        </w:tc>
        <w:tc>
          <w:tcPr>
            <w:tcW w:w="201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kế hoạch giải ngân của thành phố giao</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 </w:t>
            </w:r>
          </w:p>
        </w:tc>
        <w:tc>
          <w:tcPr>
            <w:tcW w:w="201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 </w:t>
            </w:r>
          </w:p>
        </w:tc>
        <w:tc>
          <w:tcPr>
            <w:tcW w:w="201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8</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kế hoạch giải ngân của thành phố giao</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kế hoạch giải ngân của thành phố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lastRenderedPageBreak/>
              <w:t> </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kế hoạch giải ngân của thành phố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lastRenderedPageBreak/>
              <w:t> </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902"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kế hoạch giải ngân của thành phố giao</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9</w:t>
            </w: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danh mục các chỉ tiêu chủ yếu phát triển KTXH</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các chỉ tiêu chủ yếu phát triển KTXH</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(Biểu số 1 theo KH của UBND thành phố)</w:t>
            </w: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các chỉ tiêu chủ yếu phát triển KTXH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các chỉ tiêu chủ yếu phát triển KTXH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các chỉ tiêu chủ yếu phát triển KTXH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10</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danh mục các chỉ tiêu tăng trưởng theo ngành/lĩnh vực (Biểu số 3 theo KH của UBND thành phố)</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iCs/>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chỉ tiêu tăng trưởng theo ngành/lĩnh vực</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11</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lý danh mục các công </w:t>
            </w:r>
            <w:r w:rsidRPr="00364DC5">
              <w:rPr>
                <w:color w:val="FF0000"/>
                <w:sz w:val="28"/>
                <w:szCs w:val="28"/>
              </w:rPr>
              <w:lastRenderedPageBreak/>
              <w:t>trình/dự án trọng điểm phục vụ phát triển KTXH (Biểu số 4 theo KH của UBND thành phố)</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 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chỉ tiêu tăng trưởng theo ngành/lĩnh vực</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các chỉ tiêu tăng trưởng theo ngành/lĩnh vực</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12</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tiến độ thực hiện công trình/dự án trọng điểm phục vụ phát triển KTXH</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tiến độ thực hiện công trình/dự án trọng điểm phục vụ phát triển KTXH</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tiến độ thực hiện công trình/dự án trọng điểm phục vụ phát triển KTXH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độ thực hiện công trình/dự án trọng điểm phục vụ phát triển KTXH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tiến độ thực hiện các dự án/công trình trọng điểm phục vụ phát triển KTXH </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right"/>
              <w:rPr>
                <w:color w:val="FF0000"/>
                <w:sz w:val="28"/>
                <w:szCs w:val="28"/>
              </w:rPr>
            </w:pPr>
            <w:r w:rsidRPr="00364DC5">
              <w:rPr>
                <w:color w:val="FF0000"/>
                <w:sz w:val="28"/>
                <w:szCs w:val="28"/>
              </w:rPr>
              <w:t>13</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lý danh mục các dự án đầu tư sản xuất, kinh doanh đẩy nhanh tiến độ  </w:t>
            </w:r>
            <w:r w:rsidRPr="00364DC5">
              <w:rPr>
                <w:color w:val="FF0000"/>
                <w:sz w:val="28"/>
                <w:szCs w:val="28"/>
              </w:rPr>
              <w:lastRenderedPageBreak/>
              <w:t>phục vụ phát triển KTXH (Biểu số 5 theo KH của UBND thành phố)</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danh mục các dự án đầu tư sản xuất, kinh doanh đẩy nhanh tiến độ</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dự án đầu tư sản xuất, kinh doanh đẩy nhanh tiến độ</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danh mục các dự án đầu tư sản xuất, kinh doanh đẩy nhanh tiến độ</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xem chi tiết danh mục danh mục các dự án đầu tư sản xuất, kinh doanh đẩy nhanh tiến độ</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14</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danh mục các dự án đầu tư xây dựng hạ tầng khu công nghiệp, cụm công nghiệp (Biểu số 6 theo KH của UBND thành phố)</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danh mục các dự án đầu tư xây dựng hạ tầng khu công nghiệp, cụm công nghiệp</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danh mục các dự án đầu tư xây dựng hạ tầng khu công nghiệp, cụm công nghiệp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danh mục các dự án đầu tư xây dựng hạ tầng khu công nghiệp, cụm công nghiệp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các dự án đầu tư xây dựng hạ tầng khu công nghiệp, cụm công nghiệp </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15</w:t>
            </w:r>
          </w:p>
        </w:tc>
        <w:tc>
          <w:tcPr>
            <w:tcW w:w="684"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lý tiến độ các dự án đầu tư xây dựng hạ tầng khu công nghiệp, cụm công nghiệp</w:t>
            </w:r>
          </w:p>
        </w:tc>
        <w:tc>
          <w:tcPr>
            <w:tcW w:w="902"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tiến độ dự án đầu tư xây dựng hạ tầng khu công nghiệp, cụm công nghiệp</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cập nhật tiến độ dự án đầu tư xây dựng hạ tầng khu công nghiệp, cụm công nghiệp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tiến độ thực hiện các dự án đầu tư xây dựng hạ tầng khu công nghiệp, cụm công nghiệp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84"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2"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Quản trị hệ thống có thể xem chi tiết tiến độ thực hiện các dự án đầu tư xây dựng hạ tầng khu công nghiệp, cụm công nghiệp </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lastRenderedPageBreak/>
              <w:t>II. Nhóm chức năng dành cho quản trị tại các đơn vị</w:t>
            </w: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16</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người dùng tại các đơn vị</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tại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thêm mới thông tin người dùng tại đơn vị mình quản lý</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sửa thông tin người dùng tại đơn vị mình quản lý</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xóa người dùng tại đơn vị mình quản lý</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tìm kiếm người dùng tại đơn vị mình quản lý</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17</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Khóa/mở khóa người dùng tại các đơn vị</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tại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khóa người dùng tại đơn vị mình</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tại đơn vị có thể mở khóa người dùng tại đơn vị mình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t>III. Nhóm chức năng quản lý về các dự án đầu tư công và phát triển KTXH</w:t>
            </w:r>
          </w:p>
        </w:tc>
      </w:tr>
      <w:tr w:rsidR="00364DC5" w:rsidRPr="00364DC5" w:rsidTr="00A94F63">
        <w:trPr>
          <w:trHeight w:val="132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18</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danh mục các dự án đầu tư công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thống/Quản trị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thêm mới các dự án đầu tư công (tên dự án, tổng mức đầu tư, kế hoạch vốn theo năm (trong đó phân chia rõ các loại hình vốn), chủ đầu tư dự án, loại hình dự án...)</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sửa thông tin các dự án đầu tư công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 có thể xóa các dự án đầu tư công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danh mục các dự án đầu tư công theo từng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19</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kịch bản giải ngân các dự án đầu tư công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thống/Quản trị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kịch bản giải ngân của từng dự án theo từng tháng trong năm tài chính</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kịch bản giải ngân của từng dự án theo từng tháng trong năm tài chính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xóa kịch bản giải ngân của từng dự án theo từng tháng trong năm tài chính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kịch bản giải ngân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20</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kịch bản giải phóng mặt bằng (GPMB) các dự án đầu tư công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thống/Quản trị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kịch bản GPMB của từng dự án theo từng tháng trong năm tài chính</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kịch bản GPMB của từng dự án theo từng tháng trong năm tài chính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xóa kịch bản GPMB của từng dự án theo từng tháng trong năm tài chính</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kịch bản GPMB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21</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xml:space="preserve">Quản lý tiến độ phê duyệt các dự án đầu </w:t>
            </w:r>
            <w:r w:rsidRPr="00364DC5">
              <w:rPr>
                <w:color w:val="FF0000"/>
                <w:sz w:val="28"/>
                <w:szCs w:val="28"/>
              </w:rPr>
              <w:lastRenderedPageBreak/>
              <w:t>tư công đang chuẩn bị đầu tư</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Quản trị hệ thống/Quản trị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thêm mới tiến độ phê duyệt các dự án đầu tư công đang chuẩn bị đầu tư</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sửa tiến độ phê duyệt các dự án đầu tư công đang chuẩn bị đầu tư</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Quản trị hệ thống/Quản trị đơn vị có thể tiến độ phê duyệt các dự án đầu tư công đang chuẩn bị đầu tư</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Xem chi tiết tiến độ phê duyệt các dự án đầu tư công đang chuẩn bị đầu tư</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22</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Cập nhật tiến độ giải ngân vốn đầu tư công</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các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kết quả giải ngân vốn đầu tư công (bao gồm cả kết quả giải phóng mặt bằng) của các dự án</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23</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xml:space="preserve">Cập nhật tiến độ GPMB </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các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tiến độ GPMB</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65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24</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Cập nhật tiến độ trình phê duyệt các dự án đầu tư công đang chuẩn bị đầu tư</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các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tiến độ trình phê duyệt các dự án đầu tư công đang chuẩn bị đầu tư</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99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25</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Cập nhật các bộ chỉ tiêu phát triển KTXH</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các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các chỉ tiêu phát triển KTXH</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65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26</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Cập nhật kết quả các công trình/dự án trọng điểm phục vụ phát triển KTXH</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các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kết quả các công trình/dự án trọng điểm phục vụ phát triển KTXH</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t>IV. Nhóm chức năng Hiển thị kết quả dưới dạng biểu đồ (Chart)</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27</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biểu đồ kết quả giải ngân theo kế hoạch của thành phố</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kế hoạch cả năm của thành phố </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 hoạch theo tháng hiện tại của thành phố</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kết quả tổng hợp giải ngân (tỷ lệ %) đến thời điểm hiện tại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tỷ lệ giải ngân đến thời điểm hiện tại, so sánh với kế hoạch kịch bản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28</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biểu đồ kết quả giải ngân theo kế hoạch của Chính phủ</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kế hoạch cả năm của Chính phủ </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 hoạch theo tháng hiện tại của Chính phủ</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kết quả tổng hợp giải ngân (tỷ lệ %) đến thời điểm hiện tại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tỷ lệ giải ngân đến thời điểm hiện tại, so sánh với kế hoạch của Chính phủ</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29</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biểu đồ kết quả giải ngân của từng đơn vị</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kế hoạch cả năm của đơn vị </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 hoạch theo tháng hiện tại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kết quả tổng hợp giải ngân (tỷ lệ %) đến thời điểm hiện tại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tỷ lệ giải ngân đến thời điểm hiện tại, so sánh với kế hoạch của đơn vị</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lastRenderedPageBreak/>
              <w:t>V. Nhóm chức năng thống kê, báo cáo, xuất báo cáo</w:t>
            </w:r>
          </w:p>
        </w:tc>
      </w:tr>
      <w:tr w:rsidR="00364DC5" w:rsidRPr="00364DC5" w:rsidTr="00A94F63">
        <w:trPr>
          <w:trHeight w:val="99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30</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5 đơn vị có tỷ lệ giải ngân cao nhất</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5 đơn vị có tỷ lệ giải ngân cao nhất</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99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31</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5 đơn vị có tỷ lệ giải ngân thấp nhất</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5 đơn vị có tỷ lệ giải ngân thấp nhất</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65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32</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thống kê các dự án chậm giải ngân theo kịch bản của từng đơn vị</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thống kê các dự án chậm giải ngân theo kịch bản của từng đơn vị</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65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33</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thống kê các dự án chậm GPMB theo kịch bản của từng đơn vị</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thống kê các dự án chậm GPMB theo kịch bản của từng đơn vị</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65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34</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thống kê các dự án chậm phê duyệt theo kịch bản của từng đơn vị</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thống kê các dự án chậm phê duyệt theo kịch bản của từng đơn vị</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32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35</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các chỉ tiêu chủ yếu phát triển KTXH chưa đạt theo kịch bản</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các chỉ tiêu chủ yếu phát triển KTXH chưa đạt theo kịch bản</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98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36</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Hiển thị các công trình/dự án trọng điểm phục vụ phát triển KTXH chậm tiến độ theo kịch bản</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các công trình/dự án trọng điểm phục vụ phát triển KTXH chậm tiến độ theo kịch bản</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66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37</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In danh sách tổng hợp các dự án</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In danh sách tổng hợp các dự án </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99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38</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In danh sách các dự án chậm tiến độ giải ngân</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chậm tiến độ giải ngân</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132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39</w:t>
            </w:r>
          </w:p>
        </w:tc>
        <w:tc>
          <w:tcPr>
            <w:tcW w:w="678"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chậm GPMB theo kịch bản</w:t>
            </w:r>
          </w:p>
        </w:tc>
        <w:tc>
          <w:tcPr>
            <w:tcW w:w="908"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Lãnh đạo UBND thành phố/lãnh đạo đơn vị/người dùng đơn vị</w:t>
            </w:r>
          </w:p>
        </w:tc>
        <w:tc>
          <w:tcPr>
            <w:tcW w:w="501"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In danh sách các dự án chậm GPMB theo kịch bản</w:t>
            </w:r>
          </w:p>
        </w:tc>
        <w:tc>
          <w:tcPr>
            <w:tcW w:w="569" w:type="pct"/>
            <w:tcBorders>
              <w:top w:val="nil"/>
              <w:left w:val="nil"/>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t>VI. Nhóm chức năng tìm kiếm</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40</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Tìm kiếm dự án đầu tư công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xml:space="preserve">Lãnh đạo UBND thành phố/lãnh đạo </w:t>
            </w:r>
            <w:r w:rsidRPr="00364DC5">
              <w:rPr>
                <w:color w:val="FF0000"/>
                <w:sz w:val="28"/>
                <w:szCs w:val="28"/>
              </w:rPr>
              <w:lastRenderedPageBreak/>
              <w:t>đơn vị/người dùng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tên dự án</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chủ đầu tư</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theo loại hình nguồn vốn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kiếm theo tiêu chí tỷ lệ giải ngân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Tìm kiếm theo tiêu chí tiến độ thực hiện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iCs/>
                <w:color w:val="FF0000"/>
                <w:sz w:val="28"/>
                <w:szCs w:val="28"/>
              </w:rPr>
              <w:t>VII. Nhóm chức năng khác</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41</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Kết nối với IOC Hải Phòng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M</w:t>
            </w: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thông tin về dự án đầu tư công bao gồm: tên dự án đầu tư công, tổng mức đầu tư, kế hoạch vốn, chủ đầu tư dự án, tiến độ thực hiện dự án, kết quả giải ngân đến thời điểm hiện tại.</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kết quả GPMB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kịch bản giải ngân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kế hoạch của thành phố, của chính phủ</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danh sách 5 chủ đầu tư có kết quả giải ngân tốt nhất đến thời điểm hiện tại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Kết nối, chia sẻ danh sách 5 chủ đầu tư có kết quả giải ngân thấp nhất đến thời điểm hiện tại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42</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Import tự động dữ liệu kịch bản giải ngân các dự án đầu tư công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M</w:t>
            </w: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dự án đầu tư công từ dữ liệu kịch bản, bao gồm: tên dự án đầu tư công, tổng mức đầu tư, kế hoạch vốn, chủ đầu tư dự án, tiến độ thực hiện dự án, kết quả giải ngân đến thời điểm hiện tại.</w:t>
            </w:r>
            <w:r w:rsidRPr="00364DC5" w:rsidDel="00AE3A1F">
              <w:rPr>
                <w:color w:val="FF0000"/>
                <w:sz w:val="28"/>
                <w:szCs w:val="28"/>
              </w:rPr>
              <w:t xml:space="preserve"> </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kết quả GPMB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từ dữ liệu kịch bản kịch bản GPMB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từ dữ liệu kịch bản kịch bản giải ngân của từng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tcPr>
          <w:p w:rsidR="00364DC5" w:rsidRPr="00364DC5" w:rsidRDefault="00364DC5" w:rsidP="00A94F63">
            <w:pPr>
              <w:rPr>
                <w:color w:val="FF0000"/>
                <w:sz w:val="28"/>
                <w:szCs w:val="28"/>
              </w:rPr>
            </w:pPr>
            <w:r w:rsidRPr="00364DC5">
              <w:rPr>
                <w:color w:val="FF0000"/>
                <w:sz w:val="28"/>
                <w:szCs w:val="28"/>
              </w:rPr>
              <w:t>Import từ dữ liệu kịch bản kịch bản phê duyệt các dự án với các dự án đang trong giai đoạn chuẩn bị đầu tư</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99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43</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Cho phép người dùng đổi mật khẩu</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tên đăng nhập của người dùng và mật khẩu cũ để xác nhận đúng người dùng hiện tại thực hiện thao tác đổi mật khẩu</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2 lần nhập mật khẩu cũ có giống nhau không?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mức độ an toàn của mật khẩu mới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mật khẩu mới</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Kiểm tra tên đăng nhập và địa chỉ email đã đăng ký có khớp không?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Cảnh báo nếu tên đăng nhập và địa chỉ email đã đăng ký không khớp?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Thực hiện gửi mật khẩu mới về email đã đăng ký</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44</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xml:space="preserve">Hiển thị danh sách các đơn vị mới cập nhật </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Người dùng hệ thống</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tên đơn vị mới cập nhật dữ liệu giải ngân vốn đầu tư công</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tên dự án mới được cập nhật dữ liệu giải ngân vốn đầu tư công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thời gian đơn vị thực hiện cập nhật dữ liệu giải ngân vốn đầu tư công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IP đơn vị thực hiện cập nhật dữ liệu</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lịch sử hoạt động của người dùng thực hiện thao tác “thêm mới” </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lịch sử hoạt động của người dùng thực hiện thao tác “cập nhật”</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Hiển thị lịch sử hoạt động của người dùng thực hiện thao tác “xóa” </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lastRenderedPageBreak/>
              <w:t>VIII</w:t>
            </w:r>
          </w:p>
        </w:tc>
        <w:tc>
          <w:tcPr>
            <w:tcW w:w="4675" w:type="pct"/>
            <w:gridSpan w:val="6"/>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color w:val="FF0000"/>
                <w:sz w:val="28"/>
                <w:szCs w:val="28"/>
              </w:rPr>
              <w:t>Nhóm chức năng dành cho đăng nhập qua VneiD</w:t>
            </w: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45</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thông tin người dùng đăng nhập qua VneID</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trị hệ thống/Quản trị đơn vị</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 xml:space="preserve">Thêm mới mã định danh của người dùng vào tài khoản được phép đăng nhập </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mã định danh của người dùng vào tài khoản được phép đăng nhập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mã định danh của người dùng vào tài khoản được phép đăng nhập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danh sách những người dùng đã có đủ thông tin để thực hiện đăng nhập qua VneID</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46</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Đăng nhập qua VneID</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Kết nối với bộ công an để thực hiện nhận thông tin xác thực</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Nhận thông tin xác thực trả về</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So sánh thông tin mã định danh với CSDL của phần mềm để xác thực có được phép đăng nhập hay không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Thực hiện đăng nhập khi được phép</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IX</w:t>
            </w:r>
          </w:p>
        </w:tc>
        <w:tc>
          <w:tcPr>
            <w:tcW w:w="4675" w:type="pct"/>
            <w:gridSpan w:val="6"/>
            <w:tcBorders>
              <w:top w:val="single" w:sz="4" w:space="0" w:color="auto"/>
              <w:left w:val="nil"/>
              <w:bottom w:val="single" w:sz="4" w:space="0" w:color="auto"/>
              <w:right w:val="single" w:sz="4" w:space="0" w:color="auto"/>
            </w:tcBorders>
            <w:vAlign w:val="center"/>
            <w:hideMark/>
          </w:tcPr>
          <w:p w:rsidR="00364DC5" w:rsidRPr="00364DC5" w:rsidRDefault="00364DC5" w:rsidP="00A94F63">
            <w:pPr>
              <w:rPr>
                <w:b/>
                <w:bCs/>
                <w:color w:val="FF0000"/>
                <w:sz w:val="28"/>
                <w:szCs w:val="28"/>
              </w:rPr>
            </w:pPr>
            <w:r w:rsidRPr="00364DC5">
              <w:rPr>
                <w:b/>
                <w:bCs/>
                <w:color w:val="FF0000"/>
                <w:sz w:val="28"/>
                <w:szCs w:val="28"/>
              </w:rPr>
              <w:t>Nhóm chức năng về cấp vốn tạm ứng và thu hồi vốn tạm ứng</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47</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cấp vốn tạm ứng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cấp vốn tạm ứng cho các dự án</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Sửa vốn cấp tạm ứng cho các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vốn cấp tạm ứng cho các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danh sách các dự án đã được cấp vốn tạm ứng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48</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Quản lý thu hồi tạm ứng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thu hồi vốn tạm ứng cho các dự án</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Sửa thu hồi tạm ứng cho các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thu hồi cấp tạm ứng cho các dự án</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Hiển thị danh sách các dự án đã được thu hồi vốn tạm ứng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lastRenderedPageBreak/>
              <w:t>49</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Báo cáo việc cấp/thu hồi vốn tạm ứng</w:t>
            </w:r>
          </w:p>
        </w:tc>
        <w:tc>
          <w:tcPr>
            <w:tcW w:w="90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được cấp vốn tạm ứng</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được thu hồi hết vốn tạm ứng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chưa được thu hồi hết vốn tạm ứng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66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In danh sách các dự án đã quá hạn thu hồi vốn tạm ứng</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b/>
                <w:bCs/>
                <w:color w:val="FF0000"/>
                <w:sz w:val="28"/>
                <w:szCs w:val="28"/>
              </w:rPr>
            </w:pPr>
            <w:r w:rsidRPr="00364DC5">
              <w:rPr>
                <w:b/>
                <w:bCs/>
                <w:color w:val="FF0000"/>
                <w:sz w:val="28"/>
                <w:szCs w:val="28"/>
              </w:rPr>
              <w:t>X</w:t>
            </w:r>
          </w:p>
        </w:tc>
        <w:tc>
          <w:tcPr>
            <w:tcW w:w="4675" w:type="pct"/>
            <w:gridSpan w:val="6"/>
            <w:tcBorders>
              <w:top w:val="single" w:sz="4" w:space="0" w:color="auto"/>
              <w:left w:val="nil"/>
              <w:bottom w:val="single" w:sz="4" w:space="0" w:color="auto"/>
              <w:right w:val="single" w:sz="4" w:space="0" w:color="000000"/>
            </w:tcBorders>
            <w:vAlign w:val="center"/>
            <w:hideMark/>
          </w:tcPr>
          <w:p w:rsidR="00364DC5" w:rsidRPr="00364DC5" w:rsidRDefault="00364DC5" w:rsidP="00A94F63">
            <w:pPr>
              <w:rPr>
                <w:b/>
                <w:bCs/>
                <w:color w:val="FF0000"/>
                <w:sz w:val="28"/>
                <w:szCs w:val="28"/>
              </w:rPr>
            </w:pPr>
            <w:r w:rsidRPr="00364DC5">
              <w:rPr>
                <w:b/>
                <w:bCs/>
                <w:color w:val="FF0000"/>
                <w:sz w:val="28"/>
                <w:szCs w:val="28"/>
              </w:rPr>
              <w:t>Sao lưu dự phòng và khôi phục dữ liệu</w:t>
            </w: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50</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Sao lưu dự phòng</w:t>
            </w:r>
          </w:p>
        </w:tc>
        <w:tc>
          <w:tcPr>
            <w:tcW w:w="908" w:type="pct"/>
            <w:gridSpan w:val="2"/>
            <w:vMerge w:val="restart"/>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000000"/>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Thêm mới thời gian tiến hành sao lưu dữ liệu</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Trung Bình</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Cập nhật thời gian sao lưu dữ liệu</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Xóa thời gian sao lưu dữ liệu</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Thiết lập quy tắc đặt tên file sao lưu dữ liệu</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r w:rsidR="00364DC5" w:rsidRPr="00364DC5" w:rsidTr="00A94F63">
        <w:trPr>
          <w:trHeight w:val="330"/>
        </w:trPr>
        <w:tc>
          <w:tcPr>
            <w:tcW w:w="325"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51</w:t>
            </w:r>
          </w:p>
        </w:tc>
        <w:tc>
          <w:tcPr>
            <w:tcW w:w="678"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Khôi phục (restore)</w:t>
            </w:r>
          </w:p>
        </w:tc>
        <w:tc>
          <w:tcPr>
            <w:tcW w:w="908" w:type="pct"/>
            <w:gridSpan w:val="2"/>
            <w:vMerge w:val="restart"/>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501" w:type="pct"/>
            <w:vMerge w:val="restart"/>
            <w:tcBorders>
              <w:top w:val="nil"/>
              <w:left w:val="single" w:sz="4" w:space="0" w:color="auto"/>
              <w:bottom w:val="single" w:sz="4" w:space="0" w:color="000000"/>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 </w:t>
            </w: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Lựa chọn file backup để restore dữ liệu</w:t>
            </w:r>
          </w:p>
        </w:tc>
        <w:tc>
          <w:tcPr>
            <w:tcW w:w="569"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jc w:val="center"/>
              <w:rPr>
                <w:color w:val="FF0000"/>
                <w:sz w:val="28"/>
                <w:szCs w:val="28"/>
              </w:rPr>
            </w:pPr>
            <w:r w:rsidRPr="00364DC5">
              <w:rPr>
                <w:color w:val="FF0000"/>
                <w:sz w:val="28"/>
                <w:szCs w:val="28"/>
              </w:rPr>
              <w:t>Đơn giản</w:t>
            </w:r>
          </w:p>
        </w:tc>
      </w:tr>
      <w:tr w:rsidR="00364DC5" w:rsidRPr="00364DC5" w:rsidTr="00A94F63">
        <w:trPr>
          <w:trHeight w:val="330"/>
        </w:trPr>
        <w:tc>
          <w:tcPr>
            <w:tcW w:w="325"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678"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c>
          <w:tcPr>
            <w:tcW w:w="908" w:type="pct"/>
            <w:gridSpan w:val="2"/>
            <w:vMerge/>
            <w:tcBorders>
              <w:top w:val="single" w:sz="4" w:space="0" w:color="auto"/>
              <w:left w:val="single" w:sz="4" w:space="0" w:color="auto"/>
              <w:bottom w:val="single" w:sz="4" w:space="0" w:color="000000"/>
              <w:right w:val="single" w:sz="4" w:space="0" w:color="000000"/>
            </w:tcBorders>
            <w:vAlign w:val="center"/>
            <w:hideMark/>
          </w:tcPr>
          <w:p w:rsidR="00364DC5" w:rsidRPr="00364DC5" w:rsidRDefault="00364DC5" w:rsidP="00A94F63">
            <w:pPr>
              <w:rPr>
                <w:color w:val="FF0000"/>
                <w:sz w:val="28"/>
                <w:szCs w:val="28"/>
              </w:rPr>
            </w:pPr>
          </w:p>
        </w:tc>
        <w:tc>
          <w:tcPr>
            <w:tcW w:w="501" w:type="pct"/>
            <w:vMerge/>
            <w:tcBorders>
              <w:top w:val="nil"/>
              <w:left w:val="single" w:sz="4" w:space="0" w:color="auto"/>
              <w:bottom w:val="single" w:sz="4" w:space="0" w:color="000000"/>
              <w:right w:val="single" w:sz="4" w:space="0" w:color="auto"/>
            </w:tcBorders>
            <w:vAlign w:val="center"/>
            <w:hideMark/>
          </w:tcPr>
          <w:p w:rsidR="00364DC5" w:rsidRPr="00364DC5" w:rsidRDefault="00364DC5" w:rsidP="00A94F63">
            <w:pPr>
              <w:rPr>
                <w:color w:val="FF0000"/>
                <w:sz w:val="28"/>
                <w:szCs w:val="28"/>
              </w:rPr>
            </w:pPr>
          </w:p>
        </w:tc>
        <w:tc>
          <w:tcPr>
            <w:tcW w:w="2019" w:type="pct"/>
            <w:tcBorders>
              <w:top w:val="nil"/>
              <w:left w:val="nil"/>
              <w:bottom w:val="single" w:sz="4" w:space="0" w:color="auto"/>
              <w:right w:val="single" w:sz="4" w:space="0" w:color="auto"/>
            </w:tcBorders>
            <w:vAlign w:val="center"/>
            <w:hideMark/>
          </w:tcPr>
          <w:p w:rsidR="00364DC5" w:rsidRPr="00364DC5" w:rsidRDefault="00364DC5" w:rsidP="00A94F63">
            <w:pPr>
              <w:rPr>
                <w:color w:val="FF0000"/>
                <w:sz w:val="28"/>
                <w:szCs w:val="28"/>
              </w:rPr>
            </w:pPr>
            <w:r w:rsidRPr="00364DC5">
              <w:rPr>
                <w:color w:val="FF0000"/>
                <w:sz w:val="28"/>
                <w:szCs w:val="28"/>
              </w:rPr>
              <w:t>Tiến hành restore dữ liệu</w:t>
            </w:r>
          </w:p>
        </w:tc>
        <w:tc>
          <w:tcPr>
            <w:tcW w:w="569" w:type="pct"/>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color w:val="FF0000"/>
                <w:sz w:val="28"/>
                <w:szCs w:val="28"/>
              </w:rPr>
            </w:pPr>
          </w:p>
        </w:tc>
      </w:tr>
    </w:tbl>
    <w:p w:rsidR="00364DC5" w:rsidRPr="00364DC5" w:rsidRDefault="00364DC5" w:rsidP="00364DC5">
      <w:pPr>
        <w:pStyle w:val="Heading3"/>
        <w:spacing w:before="120" w:after="120"/>
        <w:ind w:firstLine="567"/>
        <w:rPr>
          <w:bCs/>
          <w:szCs w:val="28"/>
          <w:lang w:val="pt-BR"/>
        </w:rPr>
        <w:sectPr w:rsidR="00364DC5" w:rsidRPr="00364DC5" w:rsidSect="00F26CC1">
          <w:pgSz w:w="15840" w:h="12240" w:orient="landscape"/>
          <w:pgMar w:top="1134" w:right="1134" w:bottom="1134" w:left="1134" w:header="720" w:footer="720" w:gutter="0"/>
          <w:cols w:space="720"/>
          <w:docGrid w:linePitch="381"/>
        </w:sectPr>
      </w:pP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12" w:name="_Toc215316816"/>
      <w:r w:rsidRPr="00364DC5">
        <w:rPr>
          <w:rFonts w:ascii="Times New Roman" w:eastAsia="PMingLiU" w:hAnsi="Times New Roman"/>
          <w:szCs w:val="28"/>
        </w:rPr>
        <w:lastRenderedPageBreak/>
        <w:t>3. Các yêu cầu phi chức năng</w:t>
      </w:r>
      <w:bookmarkEnd w:id="12"/>
    </w:p>
    <w:p w:rsidR="00364DC5" w:rsidRPr="00364DC5" w:rsidRDefault="00364DC5" w:rsidP="00364DC5">
      <w:pPr>
        <w:pStyle w:val="Heading3"/>
        <w:ind w:firstLine="567"/>
        <w:jc w:val="both"/>
        <w:rPr>
          <w:bCs/>
          <w:i/>
          <w:iCs/>
          <w:szCs w:val="28"/>
          <w:lang w:val="pt-BR"/>
        </w:rPr>
      </w:pPr>
      <w:bookmarkStart w:id="13" w:name="_Toc215316817"/>
      <w:r w:rsidRPr="00364DC5">
        <w:rPr>
          <w:bCs/>
          <w:i/>
          <w:iCs/>
          <w:szCs w:val="28"/>
          <w:lang w:val="pt-BR"/>
        </w:rPr>
        <w:t>3.1. Yêu cầu cần đáp ứng đối với cơ sở dữ liệu</w:t>
      </w:r>
      <w:bookmarkEnd w:id="13"/>
    </w:p>
    <w:p w:rsidR="00364DC5" w:rsidRPr="00364DC5" w:rsidRDefault="00364DC5" w:rsidP="00364DC5">
      <w:pPr>
        <w:spacing w:before="120" w:after="120" w:line="264" w:lineRule="auto"/>
        <w:ind w:firstLine="567"/>
        <w:rPr>
          <w:sz w:val="28"/>
          <w:szCs w:val="28"/>
        </w:rPr>
      </w:pPr>
      <w:r w:rsidRPr="00364DC5">
        <w:rPr>
          <w:sz w:val="28"/>
          <w:szCs w:val="28"/>
        </w:rPr>
        <w:t>- Đảm bảo an toàn dữ liệu.</w:t>
      </w:r>
    </w:p>
    <w:p w:rsidR="00364DC5" w:rsidRPr="00364DC5" w:rsidRDefault="00364DC5" w:rsidP="00364DC5">
      <w:pPr>
        <w:spacing w:before="120" w:after="120" w:line="264" w:lineRule="auto"/>
        <w:ind w:firstLine="567"/>
        <w:rPr>
          <w:sz w:val="28"/>
          <w:szCs w:val="28"/>
        </w:rPr>
      </w:pPr>
      <w:r w:rsidRPr="00364DC5">
        <w:rPr>
          <w:sz w:val="28"/>
          <w:szCs w:val="28"/>
        </w:rPr>
        <w:t>- Cơ sở dữ liệu có khả năng lưu trữ với dung lượng lớn, trong thời gian lâu dài.</w:t>
      </w:r>
    </w:p>
    <w:p w:rsidR="00364DC5" w:rsidRPr="00364DC5" w:rsidRDefault="00364DC5" w:rsidP="00364DC5">
      <w:pPr>
        <w:spacing w:before="120" w:after="120" w:line="264" w:lineRule="auto"/>
        <w:ind w:firstLine="567"/>
        <w:rPr>
          <w:sz w:val="28"/>
          <w:szCs w:val="28"/>
        </w:rPr>
      </w:pPr>
      <w:r w:rsidRPr="00364DC5">
        <w:rPr>
          <w:sz w:val="28"/>
          <w:szCs w:val="28"/>
        </w:rPr>
        <w:t>- Toàn bộ các dữ liệu được quản lý, lưu trong CSDL và phân quyền truy cập chặt chẽ.</w:t>
      </w:r>
    </w:p>
    <w:p w:rsidR="00364DC5" w:rsidRPr="00364DC5" w:rsidRDefault="00364DC5" w:rsidP="00364DC5">
      <w:pPr>
        <w:spacing w:before="120" w:after="120" w:line="264" w:lineRule="auto"/>
        <w:ind w:firstLine="567"/>
        <w:rPr>
          <w:b/>
          <w:bCs/>
          <w:sz w:val="28"/>
          <w:szCs w:val="28"/>
        </w:rPr>
      </w:pPr>
      <w:r w:rsidRPr="00364DC5">
        <w:rPr>
          <w:sz w:val="28"/>
          <w:szCs w:val="28"/>
        </w:rPr>
        <w:t>- Có cơ chế sao lưu CSDL định kỳ, sao lưu đột xuất đảm bảo nhanh chóng đưa hệ thống hoạt động trở lại trong trường hợp có sự cố xảy ra.</w:t>
      </w:r>
    </w:p>
    <w:p w:rsidR="00364DC5" w:rsidRPr="00364DC5" w:rsidRDefault="00364DC5" w:rsidP="00364DC5">
      <w:pPr>
        <w:pStyle w:val="Heading3"/>
        <w:ind w:firstLine="567"/>
        <w:jc w:val="both"/>
        <w:rPr>
          <w:bCs/>
          <w:i/>
          <w:iCs/>
          <w:szCs w:val="28"/>
        </w:rPr>
      </w:pPr>
      <w:bookmarkStart w:id="14" w:name="_Toc215316818"/>
      <w:r w:rsidRPr="00364DC5">
        <w:rPr>
          <w:bCs/>
          <w:i/>
          <w:iCs/>
          <w:szCs w:val="28"/>
        </w:rPr>
        <w:t>3.2. Yêu cầu về cấp độ an toàn thông tin và phương án đảm bảo an toàn thông tin</w:t>
      </w:r>
      <w:bookmarkEnd w:id="14"/>
    </w:p>
    <w:p w:rsidR="00364DC5" w:rsidRPr="00364DC5" w:rsidRDefault="00364DC5" w:rsidP="00364DC5">
      <w:pPr>
        <w:pStyle w:val="Content"/>
        <w:tabs>
          <w:tab w:val="left" w:pos="993"/>
          <w:tab w:val="left" w:pos="1080"/>
        </w:tabs>
        <w:spacing w:line="264" w:lineRule="auto"/>
        <w:rPr>
          <w:rFonts w:ascii="Times New Roman" w:hAnsi="Times New Roman" w:cs="Times New Roman"/>
          <w:szCs w:val="28"/>
          <w:lang w:val="nb-NO"/>
        </w:rPr>
      </w:pPr>
      <w:r w:rsidRPr="00364DC5">
        <w:rPr>
          <w:rFonts w:ascii="Times New Roman" w:hAnsi="Times New Roman" w:cs="Times New Roman"/>
          <w:szCs w:val="28"/>
          <w:lang w:val="nb-NO"/>
        </w:rPr>
        <w:t>Theo nguyên tắc phân loại hệ thống thông tin quy định tại khoản 2 Điều 6, khoản 3 Điều 9 Nghị định 85/2016/NĐ-CP và Điều 7 Thông tư 12/2022/TT-BTTTT ngày 12/8/2022, đây là hệ thống cơ sở hạ tầng thông tin dùng chung phục vụ hoạt động của các cơ quan, tổ chức trong phạm vi một ngành, một tỉnh hoặc một số tỉnh.</w:t>
      </w:r>
    </w:p>
    <w:p w:rsidR="00364DC5" w:rsidRPr="00364DC5" w:rsidRDefault="00364DC5" w:rsidP="00364DC5">
      <w:pPr>
        <w:widowControl w:val="0"/>
        <w:spacing w:before="120" w:after="120" w:line="264" w:lineRule="auto"/>
        <w:ind w:firstLine="567"/>
        <w:rPr>
          <w:sz w:val="28"/>
          <w:szCs w:val="28"/>
        </w:rPr>
      </w:pPr>
      <w:r w:rsidRPr="00364DC5">
        <w:rPr>
          <w:sz w:val="28"/>
          <w:szCs w:val="28"/>
        </w:rPr>
        <w:t xml:space="preserve">Hệ thống </w:t>
      </w:r>
      <w:r w:rsidRPr="00364DC5">
        <w:rPr>
          <w:b/>
          <w:sz w:val="28"/>
          <w:szCs w:val="28"/>
        </w:rPr>
        <w:t>“Xây dựng phần mềm Theo dõi tiến độ giải ngân đầu tư công và theo dõi kịch bản phát triển kinh tế xã hội”</w:t>
      </w:r>
      <w:r w:rsidRPr="00364DC5">
        <w:rPr>
          <w:sz w:val="28"/>
          <w:szCs w:val="28"/>
        </w:rPr>
        <w:t xml:space="preserve"> </w:t>
      </w:r>
      <w:r w:rsidRPr="00364DC5">
        <w:rPr>
          <w:sz w:val="28"/>
          <w:szCs w:val="28"/>
          <w:lang w:val="vi-VN"/>
        </w:rPr>
        <w:t xml:space="preserve">theo thiết kế được đề xuất tương ứng với </w:t>
      </w:r>
      <w:r w:rsidRPr="00364DC5">
        <w:rPr>
          <w:sz w:val="28"/>
          <w:szCs w:val="28"/>
          <w:lang w:val="da-DK"/>
        </w:rPr>
        <w:t>cấp độ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2865"/>
        <w:gridCol w:w="3740"/>
        <w:gridCol w:w="1365"/>
      </w:tblGrid>
      <w:tr w:rsidR="00364DC5" w:rsidRPr="00364DC5" w:rsidTr="00A94F63">
        <w:trPr>
          <w:tblHeader/>
        </w:trPr>
        <w:tc>
          <w:tcPr>
            <w:tcW w:w="580"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b/>
                <w:sz w:val="28"/>
                <w:szCs w:val="28"/>
                <w:lang w:val="vi-VN"/>
              </w:rPr>
            </w:pPr>
            <w:r w:rsidRPr="00364DC5">
              <w:rPr>
                <w:b/>
                <w:sz w:val="28"/>
                <w:szCs w:val="28"/>
                <w:lang w:val="vi-VN"/>
              </w:rPr>
              <w:t>STT</w:t>
            </w:r>
          </w:p>
        </w:tc>
        <w:tc>
          <w:tcPr>
            <w:tcW w:w="1589"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b/>
                <w:sz w:val="28"/>
                <w:szCs w:val="28"/>
                <w:lang w:val="vi-VN"/>
              </w:rPr>
            </w:pPr>
            <w:r w:rsidRPr="00364DC5">
              <w:rPr>
                <w:b/>
                <w:sz w:val="28"/>
                <w:szCs w:val="28"/>
                <w:lang w:val="vi-VN"/>
              </w:rPr>
              <w:t>Hệ thống</w:t>
            </w:r>
          </w:p>
        </w:tc>
        <w:tc>
          <w:tcPr>
            <w:tcW w:w="2074"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b/>
                <w:sz w:val="28"/>
                <w:szCs w:val="28"/>
                <w:lang w:val="vi-VN"/>
              </w:rPr>
            </w:pPr>
            <w:r w:rsidRPr="00364DC5">
              <w:rPr>
                <w:b/>
                <w:sz w:val="28"/>
                <w:szCs w:val="28"/>
                <w:lang w:val="vi-VN"/>
              </w:rPr>
              <w:t>Loại thông tin xử lý</w:t>
            </w:r>
          </w:p>
        </w:tc>
        <w:tc>
          <w:tcPr>
            <w:tcW w:w="757"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b/>
                <w:sz w:val="28"/>
                <w:szCs w:val="28"/>
                <w:lang w:val="vi-VN"/>
              </w:rPr>
            </w:pPr>
            <w:r w:rsidRPr="00364DC5">
              <w:rPr>
                <w:b/>
                <w:sz w:val="28"/>
                <w:szCs w:val="28"/>
                <w:lang w:val="vi-VN"/>
              </w:rPr>
              <w:t>Cấp độ đề xuất</w:t>
            </w:r>
          </w:p>
        </w:tc>
      </w:tr>
      <w:tr w:rsidR="00364DC5" w:rsidRPr="00364DC5" w:rsidTr="00A94F63">
        <w:tc>
          <w:tcPr>
            <w:tcW w:w="580"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sz w:val="28"/>
                <w:szCs w:val="28"/>
                <w:lang w:val="en-GB"/>
              </w:rPr>
            </w:pPr>
            <w:r w:rsidRPr="00364DC5">
              <w:rPr>
                <w:sz w:val="28"/>
                <w:szCs w:val="28"/>
              </w:rPr>
              <w:t>1</w:t>
            </w:r>
          </w:p>
        </w:tc>
        <w:tc>
          <w:tcPr>
            <w:tcW w:w="1589"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rPr>
                <w:sz w:val="28"/>
                <w:szCs w:val="28"/>
                <w:lang w:val="vi-VN"/>
              </w:rPr>
            </w:pPr>
            <w:r w:rsidRPr="00364DC5">
              <w:rPr>
                <w:bCs/>
                <w:sz w:val="28"/>
                <w:szCs w:val="28"/>
              </w:rPr>
              <w:t>Phần mềm Theo dõi tiến độ giải ngân đầu tư công và theo dõi kịch bản phát triển kinh tế xã hội</w:t>
            </w:r>
          </w:p>
        </w:tc>
        <w:tc>
          <w:tcPr>
            <w:tcW w:w="2074"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rPr>
                <w:sz w:val="28"/>
                <w:szCs w:val="28"/>
                <w:lang w:val="vi-VN"/>
              </w:rPr>
            </w:pPr>
            <w:r w:rsidRPr="00364DC5">
              <w:rPr>
                <w:sz w:val="28"/>
                <w:szCs w:val="28"/>
                <w:lang w:val="vi-VN"/>
              </w:rPr>
              <w:t xml:space="preserve">- </w:t>
            </w:r>
            <w:r w:rsidRPr="00364DC5">
              <w:rPr>
                <w:sz w:val="28"/>
                <w:szCs w:val="28"/>
                <w:lang w:val="nb-NO"/>
              </w:rPr>
              <w:t>Hệ thống cơ sở hạ tầng thông tin dùng chung phục vụ hoạt động của các cơ quan, tổ chức trong phạm vi một ngành, một tỉnh hoặc một số tỉnh</w:t>
            </w:r>
            <w:r w:rsidRPr="00364DC5">
              <w:rPr>
                <w:sz w:val="28"/>
                <w:szCs w:val="28"/>
                <w:lang w:val="vi-VN"/>
              </w:rPr>
              <w:t>.</w:t>
            </w:r>
          </w:p>
        </w:tc>
        <w:tc>
          <w:tcPr>
            <w:tcW w:w="757"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widowControl w:val="0"/>
              <w:jc w:val="center"/>
              <w:rPr>
                <w:sz w:val="28"/>
                <w:szCs w:val="28"/>
              </w:rPr>
            </w:pPr>
            <w:r w:rsidRPr="00364DC5">
              <w:rPr>
                <w:sz w:val="28"/>
                <w:szCs w:val="28"/>
              </w:rPr>
              <w:t>3</w:t>
            </w:r>
          </w:p>
        </w:tc>
      </w:tr>
    </w:tbl>
    <w:p w:rsidR="00364DC5" w:rsidRPr="00364DC5" w:rsidRDefault="00364DC5" w:rsidP="00364DC5">
      <w:pPr>
        <w:pStyle w:val="Content"/>
        <w:tabs>
          <w:tab w:val="left" w:pos="1080"/>
        </w:tabs>
        <w:spacing w:line="276" w:lineRule="auto"/>
        <w:rPr>
          <w:rFonts w:ascii="Times New Roman" w:hAnsi="Times New Roman" w:cs="Times New Roman"/>
          <w:szCs w:val="28"/>
          <w:lang w:val="nb-NO"/>
        </w:rPr>
      </w:pPr>
      <w:r w:rsidRPr="00364DC5">
        <w:rPr>
          <w:rFonts w:ascii="Times New Roman" w:hAnsi="Times New Roman" w:cs="Times New Roman"/>
          <w:szCs w:val="28"/>
          <w:lang w:val="nb-NO"/>
        </w:rPr>
        <w:t>- Theo quyết định số 742/QĐ-BTTTT ngày 22/4/2022 yêu cầu an toàn cơ bản đối với phần mềm nội bộ theo cấp độ 3 của hệ thống thông tin:</w:t>
      </w:r>
    </w:p>
    <w:tbl>
      <w:tblPr>
        <w:tblW w:w="5000" w:type="pct"/>
        <w:tblLook w:val="04A0" w:firstRow="1" w:lastRow="0" w:firstColumn="1" w:lastColumn="0" w:noHBand="0" w:noVBand="1"/>
      </w:tblPr>
      <w:tblGrid>
        <w:gridCol w:w="746"/>
        <w:gridCol w:w="3297"/>
        <w:gridCol w:w="4973"/>
      </w:tblGrid>
      <w:tr w:rsidR="00364DC5" w:rsidRPr="00364DC5" w:rsidTr="00A94F63">
        <w:trPr>
          <w:trHeight w:val="517"/>
          <w:tblHeader/>
        </w:trPr>
        <w:tc>
          <w:tcPr>
            <w:tcW w:w="397" w:type="pct"/>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STT</w:t>
            </w:r>
          </w:p>
        </w:tc>
        <w:tc>
          <w:tcPr>
            <w:tcW w:w="1837"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Yêu cầu kỹ thuật</w:t>
            </w:r>
          </w:p>
        </w:tc>
        <w:tc>
          <w:tcPr>
            <w:tcW w:w="2766" w:type="pct"/>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Mô tả yêu cầu</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1</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Xác thực</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1.1</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xác thực người sử dụng khi truy cập, quản trị, cấu hình Phần mềm.</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quản lý tài khoản người sử dụng.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Yêu cầu xác thực người sử dụng khi truy cập quản trị, cấu hình Phần mềm.</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 Yêu cầu xác thực người sử dụng khi truy truy cập sử dụng Phần mềm.</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lastRenderedPageBreak/>
              <w:t>1.2</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lưu trữ có mã hóa thông tin xác thực hệ thống.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Thông tin xác thực được lưu trữ có mã hóa trên Phần mềm sử dụng thuật toán hash từ SHA-256, SHA-512, SHA-3 và các thuật toán tương đương</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1.3</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thiết lập chính sách mật khẩu người sử dụng.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chức năng yêu cầu người dùng đặt mật khẩu mới khi đăng nhập lần đầu sử dụng mật khẩu mặc định.</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cho phép thiết lập quy tắc đặt mật khẩu về số ký tự, loại ký tự.</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 Có chức năng cho phép thiết lập thời gian yêu cầu thay đổi mật khẩu.</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d) Có chức năng cho phép thiết lập thời gian mật khẩu hợp lệ.</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đ) Khóa tài khoản và yêu cầu nhập mật khẩu mới khi mật khẩu của tài khoản đó hết hạn thời gian hợp lệ.</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e) Mở khóa tài khoản khi thay đổi mật khẩu thành công đối với trường hợp mật khẩu hết hạn thời gian hợp lệ.</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1.4</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hạn chế số lần đăng nhập sai trong khoảng thời gian nhất định với tài khoản nhất định.</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cho phép thiết lập chính sách về giới hạn số lần đăng nhập sai trong khoảng thời gian nhất định.</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cảnh báo tới người sử dụng khi vi phạm chính sách.</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 Có chức năng tự động ngăn cản việc đăng nhập tự động khi vi phạm chính sách trên.</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đ) Có chức năng tự động vô hiệu hóa tài khoản nếu vi phạm chính sách trên.</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lastRenderedPageBreak/>
              <w:t>1.5</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mã hóa thông tin xác thực trước khi gửi qua môi trường mạng.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Chức năng bảo đảm mật khẩu được mã hóa trước khi gửi qua môi trường mạng.</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2</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Kiểm soát truy cập</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2.1</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thiết lập giới hạn thời gian chờ (timeout).</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chức năng cho phép thiết lập giới hạn thời gian chờ (timeout) để đóng phiên kết nối khi Phần mềm không nhận được yêu cầu từ người dùng.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Hiển thị thông báo, đóng phiên kết nối đã hết hạn thời gian timeout và yêu cầu đăng nhập lại.</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2.2</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giới hạn địa chỉ mạng quản trị được phép truy cập, quản trị Phần mềm từ xa.</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cho phép quản trị viên quản lý chính sách về giới hạn địa chỉ mạng quản trị được phép truy cập, quản trị Phần mềm từ xa.</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thực thi chính sách về giới hạn địa chỉ mạng quản trị được phép truy cập, quản trị Phần mềm từ xa ở trên.</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2.3</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phân quyền và cấp quyền tối thiểu truy cập, quản trị, sử dụng tài nguyên khác nhau của Phần mềm với người sử dụng/ nhóm người sử dụng có chức năng, yêu cầu nghiệp vụ khác nhau.</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cho phép quản trị viên quản lý chính sách về phân quyền tài khoản theo từng nhóm tài khoản.</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Phân loại nhóm tài khoản theo ít nhất 03 nhóm:</w:t>
            </w:r>
            <w:r w:rsidRPr="00364DC5">
              <w:rPr>
                <w:sz w:val="28"/>
                <w:szCs w:val="28"/>
              </w:rPr>
              <w:br/>
              <w:t>i. Tài khoản người sử dụng thông thường;</w:t>
            </w:r>
            <w:r w:rsidRPr="00364DC5">
              <w:rPr>
                <w:sz w:val="28"/>
                <w:szCs w:val="28"/>
              </w:rPr>
              <w:br/>
              <w:t>ii. Tài khoản quản trị mức sử dụng;</w:t>
            </w:r>
            <w:r w:rsidRPr="00364DC5">
              <w:rPr>
                <w:sz w:val="28"/>
                <w:szCs w:val="28"/>
              </w:rPr>
              <w:br/>
              <w:t>iii. Tài khoản quản trị mức phát triển, vận hành.</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 Có chức năng thực thi chính sách phân quyền và cấp quyền tối thiểu truy cập, quản trị, sử dụng tài nguyên khác nhau ở trên.</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2.4</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 xml:space="preserve">Có chức năng cho phép thiết lập quyền tối thiểu </w:t>
            </w:r>
            <w:r w:rsidRPr="00364DC5">
              <w:rPr>
                <w:sz w:val="28"/>
                <w:szCs w:val="28"/>
              </w:rPr>
              <w:lastRenderedPageBreak/>
              <w:t>(quyền truy cập, quản trị) cho tài khoản quản trị ứng dụng theo quyền hạn.</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lastRenderedPageBreak/>
              <w:t>a) Có giao diện cho phép quản trị viên thiết lập quyền cho các tài khoản.</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thực thi chính sách phân quyền cho các tài khoản ở trên.</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lastRenderedPageBreak/>
              <w:t>3</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Nhật ký hệ thống</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3.1</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ghi nhật ký hệ thống gồm những thông tin.</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Phần mềm cung cấp chức năng ghi nhật ký hệ thống.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Nhật ký hệ thống được phân loại theo ít nhất 05 nhóm:</w:t>
            </w:r>
            <w:r w:rsidRPr="00364DC5">
              <w:rPr>
                <w:sz w:val="28"/>
                <w:szCs w:val="28"/>
              </w:rPr>
              <w:br/>
              <w:t>i. Nhật ký truy cập Phần mềm;</w:t>
            </w:r>
            <w:r w:rsidRPr="00364DC5">
              <w:rPr>
                <w:sz w:val="28"/>
                <w:szCs w:val="28"/>
              </w:rPr>
              <w:br/>
              <w:t>ii. Nhật ký đăng nhập khi quản trị Phần mềm;</w:t>
            </w:r>
            <w:r w:rsidRPr="00364DC5">
              <w:rPr>
                <w:sz w:val="28"/>
                <w:szCs w:val="28"/>
              </w:rPr>
              <w:br/>
              <w:t>iii. Nhật ký các lỗi phát sinh trong quá trình hoạt động;</w:t>
            </w:r>
            <w:r w:rsidRPr="00364DC5">
              <w:rPr>
                <w:sz w:val="28"/>
                <w:szCs w:val="28"/>
              </w:rPr>
              <w:br/>
              <w:t>iv. Nhật ký quản lý tài khoản;</w:t>
            </w:r>
            <w:r w:rsidRPr="00364DC5">
              <w:rPr>
                <w:sz w:val="28"/>
                <w:szCs w:val="28"/>
              </w:rPr>
              <w:br/>
              <w:t>v. Nhật ký thay đổi cấu hình Phần mềm</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3.2</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quản lý và lưu trữ nhật ký hệ thống trên hệ thống quản lý tập trung.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cho phép quản trị viên quản lý chính sách về nhật ký hệ thống.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Cho phép quản trị viên cấu hình khoảng thời gian lưu trữ nhật ký qua giao diện trên.</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 Lưu trữ nhật ký với ít nhất 05 thông tin:</w:t>
            </w:r>
            <w:r w:rsidRPr="00364DC5">
              <w:rPr>
                <w:sz w:val="28"/>
                <w:szCs w:val="28"/>
              </w:rPr>
              <w:br/>
              <w:t>i. Thời điểm sinh nhật ký;</w:t>
            </w:r>
            <w:r w:rsidRPr="00364DC5">
              <w:rPr>
                <w:sz w:val="28"/>
                <w:szCs w:val="28"/>
              </w:rPr>
              <w:br/>
              <w:t>ii. Phân nhóm nhật ký;</w:t>
            </w:r>
            <w:r w:rsidRPr="00364DC5">
              <w:rPr>
                <w:sz w:val="28"/>
                <w:szCs w:val="28"/>
              </w:rPr>
              <w:br/>
              <w:t>iii. Mô tả thao tác/lỗi;</w:t>
            </w:r>
            <w:r w:rsidRPr="00364DC5">
              <w:rPr>
                <w:sz w:val="28"/>
                <w:szCs w:val="28"/>
              </w:rPr>
              <w:br/>
              <w:t>iv. Đối tượng thực hiện thao tác/sinh lỗi;</w:t>
            </w:r>
            <w:r w:rsidRPr="00364DC5">
              <w:rPr>
                <w:sz w:val="28"/>
                <w:szCs w:val="28"/>
              </w:rPr>
              <w:br/>
              <w:t>v. Mức độ quan trọng.</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4</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An toàn ứng dụng và mã nguồn</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4.1</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kiểm tra tính hợp lệ của thông tin, dữ liệu đầu vào trước khi xử lý.</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thực thi việc kiểm tra tính hợp lệ của thông tin, dữ liệu đầu vào trước khi xử lý</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4.2</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 xml:space="preserve">Có chức năng cho phép bảo vệ ứng dụng chống lại những dạng tấn công phổ biến: SQL Injection, OS </w:t>
            </w:r>
            <w:r w:rsidRPr="00364DC5">
              <w:rPr>
                <w:sz w:val="28"/>
                <w:szCs w:val="28"/>
              </w:rPr>
              <w:lastRenderedPageBreak/>
              <w:t>command injection, RFI, LFI, Xpath injection, XSS, CSRF</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lastRenderedPageBreak/>
              <w:t xml:space="preserve">Phần mềm được kiểm tra, đánh giá, kiểm thử xâm nhập theo tiêu chuẩn OWASP và không tồn tại điểm yếu cho phép kẻ tấn công khai thác thông qua các dạng tấn </w:t>
            </w:r>
            <w:r w:rsidRPr="00364DC5">
              <w:rPr>
                <w:sz w:val="28"/>
                <w:szCs w:val="28"/>
              </w:rPr>
              <w:lastRenderedPageBreak/>
              <w:t>công: SQL Injection, OS command injection, RFI, LFI, Xpath Injection, XSS, CSRF.</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lastRenderedPageBreak/>
              <w:t>4.3</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kiểm soát lỗi, thông báo lỗi từ ứng dụng.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chức năng kiểm soát lỗi, chỉ hiển thị các thông báo lỗi được kiểm soát đến người dùng và không hiển thị các lỗi bên trong hệ thống.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hiển thị thông báo lỗi đến người sử dụng.</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4.4</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bảo đảm không lưu trữ thông tin xác thực, thông tin bí mật trên mã nguồn ứng dụng.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Thông tin xác thực, bí mật không được đưa trực tiếp vào mã nguồn ứng dụng mà phải được thiết lập thông qua giao diện cấu hình hệ thống.</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5</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Bảo mật thông tin liên lạc</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5.1</w:t>
            </w:r>
          </w:p>
        </w:tc>
        <w:tc>
          <w:tcPr>
            <w:tcW w:w="1837"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mã hóa thông tin, dữ liệu trước khi truyền đưa, trao đổi qua môi trường mạng (đối với các ứng dụng yêu cầu sử dụng chữ ký số).</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mã hóa dữ liệu trước khi truyền đưa, trao đổi qua môi trường mạng sử dụng chữ ký số.</w:t>
            </w:r>
          </w:p>
        </w:tc>
      </w:tr>
      <w:tr w:rsidR="00364DC5" w:rsidRPr="00364DC5" w:rsidTr="00A94F63">
        <w:trPr>
          <w:trHeight w:val="20"/>
        </w:trPr>
        <w:tc>
          <w:tcPr>
            <w:tcW w:w="397" w:type="pc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b/>
                <w:bCs/>
                <w:sz w:val="28"/>
                <w:szCs w:val="28"/>
              </w:rPr>
            </w:pPr>
            <w:r w:rsidRPr="00364DC5">
              <w:rPr>
                <w:b/>
                <w:bCs/>
                <w:sz w:val="28"/>
                <w:szCs w:val="28"/>
              </w:rPr>
              <w:t>6</w:t>
            </w:r>
          </w:p>
        </w:tc>
        <w:tc>
          <w:tcPr>
            <w:tcW w:w="4603" w:type="pct"/>
            <w:gridSpan w:val="2"/>
            <w:tcBorders>
              <w:top w:val="single" w:sz="4" w:space="0" w:color="auto"/>
              <w:left w:val="nil"/>
              <w:bottom w:val="single" w:sz="4" w:space="0" w:color="auto"/>
              <w:right w:val="single" w:sz="4" w:space="0" w:color="auto"/>
            </w:tcBorders>
            <w:vAlign w:val="center"/>
            <w:hideMark/>
          </w:tcPr>
          <w:p w:rsidR="00364DC5" w:rsidRPr="00364DC5" w:rsidRDefault="00364DC5" w:rsidP="00A94F63">
            <w:pPr>
              <w:spacing w:before="120" w:after="120"/>
              <w:rPr>
                <w:b/>
                <w:bCs/>
                <w:sz w:val="28"/>
                <w:szCs w:val="28"/>
              </w:rPr>
            </w:pPr>
            <w:r w:rsidRPr="00364DC5">
              <w:rPr>
                <w:b/>
                <w:bCs/>
                <w:sz w:val="28"/>
                <w:szCs w:val="28"/>
              </w:rPr>
              <w:t>Sao lưu dự phòng</w:t>
            </w:r>
          </w:p>
        </w:tc>
      </w:tr>
      <w:tr w:rsidR="00364DC5" w:rsidRPr="00364DC5" w:rsidTr="00A94F63">
        <w:trPr>
          <w:trHeight w:val="20"/>
        </w:trPr>
        <w:tc>
          <w:tcPr>
            <w:tcW w:w="39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jc w:val="center"/>
              <w:rPr>
                <w:sz w:val="28"/>
                <w:szCs w:val="28"/>
              </w:rPr>
            </w:pPr>
            <w:r w:rsidRPr="00364DC5">
              <w:rPr>
                <w:sz w:val="28"/>
                <w:szCs w:val="28"/>
              </w:rPr>
              <w:t>6.1</w:t>
            </w:r>
          </w:p>
        </w:tc>
        <w:tc>
          <w:tcPr>
            <w:tcW w:w="1837" w:type="pct"/>
            <w:vMerge w:val="restart"/>
            <w:tcBorders>
              <w:top w:val="nil"/>
              <w:left w:val="single" w:sz="4" w:space="0" w:color="auto"/>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Có chức năng cho phép tự động sao lưu dự phòng.</w:t>
            </w: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a) Có giao diện cho phép quản trị viên thiết lập chính sách về sao lưu dự phòng cơ sở dữ liệu và cấu hình hệ thống.</w:t>
            </w:r>
          </w:p>
        </w:tc>
      </w:tr>
      <w:tr w:rsidR="00364DC5" w:rsidRPr="00364DC5" w:rsidTr="00A94F63">
        <w:trPr>
          <w:trHeight w:val="20"/>
        </w:trPr>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0" w:type="auto"/>
            <w:vMerge/>
            <w:tcBorders>
              <w:top w:val="nil"/>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766" w:type="pct"/>
            <w:tcBorders>
              <w:top w:val="nil"/>
              <w:left w:val="nil"/>
              <w:bottom w:val="single" w:sz="4" w:space="0" w:color="auto"/>
              <w:right w:val="single" w:sz="4" w:space="0" w:color="auto"/>
            </w:tcBorders>
            <w:vAlign w:val="center"/>
            <w:hideMark/>
          </w:tcPr>
          <w:p w:rsidR="00364DC5" w:rsidRPr="00364DC5" w:rsidRDefault="00364DC5" w:rsidP="00A94F63">
            <w:pPr>
              <w:spacing w:before="120" w:after="120"/>
              <w:rPr>
                <w:sz w:val="28"/>
                <w:szCs w:val="28"/>
              </w:rPr>
            </w:pPr>
            <w:r w:rsidRPr="00364DC5">
              <w:rPr>
                <w:sz w:val="28"/>
                <w:szCs w:val="28"/>
              </w:rPr>
              <w:t>b) Có chức năng cho phép thực hiện việc sao lưu dự phòng theo chính sách ở trên.</w:t>
            </w:r>
          </w:p>
        </w:tc>
      </w:tr>
    </w:tbl>
    <w:p w:rsidR="00364DC5" w:rsidRPr="00364DC5" w:rsidRDefault="00364DC5" w:rsidP="00364DC5">
      <w:pPr>
        <w:pStyle w:val="NormalWeb"/>
        <w:spacing w:before="120" w:beforeAutospacing="0" w:after="120" w:afterAutospacing="0" w:line="264" w:lineRule="auto"/>
        <w:ind w:firstLine="567"/>
        <w:jc w:val="both"/>
        <w:rPr>
          <w:rFonts w:ascii="Times New Roman" w:hAnsi="Times New Roman" w:cs="Times New Roman"/>
          <w:sz w:val="28"/>
          <w:szCs w:val="28"/>
        </w:rPr>
      </w:pPr>
      <w:r w:rsidRPr="00364DC5">
        <w:rPr>
          <w:rFonts w:ascii="Times New Roman" w:hAnsi="Times New Roman" w:cs="Times New Roman"/>
          <w:sz w:val="28"/>
          <w:szCs w:val="28"/>
        </w:rPr>
        <w:t>- An toàn thông tin yêu cầu phần mềm nội bộ do đơn vị phát triển, phải tuân thủ phát triển theo quy trình Khung phát triển phần mềm an toàn (Phiên bản 1.0) của Bộ Thông tin và Truyền thông (Công văn số 166/CATTT-ATHTTT ngày 10/02/2022)</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4715"/>
      </w:tblGrid>
      <w:tr w:rsidR="00364DC5" w:rsidRPr="00364DC5" w:rsidTr="00A94F63">
        <w:trPr>
          <w:trHeight w:val="20"/>
          <w:tblHeader/>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jc w:val="center"/>
              <w:rPr>
                <w:b/>
                <w:sz w:val="28"/>
                <w:szCs w:val="28"/>
              </w:rPr>
            </w:pPr>
            <w:r w:rsidRPr="00364DC5">
              <w:rPr>
                <w:b/>
                <w:sz w:val="28"/>
                <w:szCs w:val="28"/>
              </w:rPr>
              <w:t>Thực hành</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jc w:val="center"/>
              <w:rPr>
                <w:b/>
                <w:sz w:val="28"/>
                <w:szCs w:val="28"/>
              </w:rPr>
            </w:pPr>
            <w:r w:rsidRPr="00364DC5">
              <w:rPr>
                <w:b/>
                <w:sz w:val="28"/>
                <w:szCs w:val="28"/>
              </w:rPr>
              <w:t>Nhiệm vụ</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jc w:val="center"/>
              <w:rPr>
                <w:b/>
                <w:sz w:val="28"/>
                <w:szCs w:val="28"/>
              </w:rPr>
            </w:pPr>
            <w:r w:rsidRPr="00364DC5">
              <w:rPr>
                <w:b/>
                <w:sz w:val="28"/>
                <w:szCs w:val="28"/>
              </w:rPr>
              <w:t>Chuẩn bị của tổ chức (PO)</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jc w:val="center"/>
              <w:rPr>
                <w:b/>
                <w:sz w:val="28"/>
                <w:szCs w:val="28"/>
              </w:rPr>
            </w:pPr>
          </w:p>
        </w:tc>
      </w:tr>
      <w:tr w:rsidR="00364DC5" w:rsidRPr="00364DC5" w:rsidTr="00A94F63">
        <w:trPr>
          <w:trHeight w:val="20"/>
        </w:trPr>
        <w:tc>
          <w:tcPr>
            <w:tcW w:w="2323" w:type="pct"/>
            <w:vMerge w:val="restar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lastRenderedPageBreak/>
              <w:t>Xác định yêu cầu đảm bảo an toàn thông tin cho</w:t>
            </w:r>
            <w:r w:rsidRPr="00364DC5">
              <w:rPr>
                <w:sz w:val="28"/>
                <w:szCs w:val="28"/>
              </w:rPr>
              <w:t xml:space="preserve"> </w:t>
            </w:r>
            <w:r w:rsidRPr="00364DC5">
              <w:rPr>
                <w:b/>
                <w:bCs/>
                <w:sz w:val="28"/>
                <w:szCs w:val="28"/>
              </w:rPr>
              <w:t>phát triển phần mềm (PO.1):</w:t>
            </w:r>
            <w:r w:rsidRPr="00364DC5">
              <w:rPr>
                <w:sz w:val="28"/>
                <w:szCs w:val="28"/>
              </w:rPr>
              <w:t> </w:t>
            </w:r>
          </w:p>
          <w:p w:rsidR="00364DC5" w:rsidRPr="00364DC5" w:rsidRDefault="00364DC5" w:rsidP="00A94F63">
            <w:pPr>
              <w:rPr>
                <w:sz w:val="28"/>
                <w:szCs w:val="28"/>
              </w:rPr>
            </w:pPr>
            <w:r w:rsidRPr="00364DC5">
              <w:rPr>
                <w:sz w:val="28"/>
                <w:szCs w:val="28"/>
              </w:rPr>
              <w:t xml:space="preserve">Đảm bảo an toàn thông tin luôn gắn liền với SDLC. Bao gồm các yêu cầu từ các nguồn nội bộ (ví dụ: chính sách, mục tiêu kinh doanh và chiến lược quản lý rủi ro của tổ chức) và các nguồn bên ngoài (ví dụ: luật và quy định hiện hành). </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PO.1.1:</w:t>
            </w:r>
            <w:r w:rsidRPr="00364DC5">
              <w:rPr>
                <w:sz w:val="28"/>
                <w:szCs w:val="28"/>
              </w:rPr>
              <w:t xml:space="preserve"> Xác định và ghi lại các yêu cầu </w:t>
            </w:r>
            <w:r w:rsidRPr="00364DC5">
              <w:rPr>
                <w:bCs/>
                <w:sz w:val="28"/>
                <w:szCs w:val="28"/>
              </w:rPr>
              <w:t xml:space="preserve">đảm bảo an toàn thông tin </w:t>
            </w:r>
            <w:r w:rsidRPr="00364DC5">
              <w:rPr>
                <w:sz w:val="28"/>
                <w:szCs w:val="28"/>
              </w:rPr>
              <w:t xml:space="preserve">cho cơ sở hạ tầng trong quá trình phát triển phần mềm, đồng thời thực hiện các yêu cầu này liên tục trong suốt SDLC.   </w:t>
            </w:r>
          </w:p>
          <w:p w:rsidR="00364DC5" w:rsidRPr="00364DC5" w:rsidRDefault="00364DC5" w:rsidP="00A94F63">
            <w:pPr>
              <w:jc w:val="center"/>
              <w:rPr>
                <w:sz w:val="28"/>
                <w:szCs w:val="28"/>
              </w:rPr>
            </w:pPr>
          </w:p>
        </w:tc>
      </w:tr>
      <w:tr w:rsidR="00364DC5" w:rsidRPr="00364DC5" w:rsidTr="00A94F6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PO.1.2:</w:t>
            </w:r>
            <w:r w:rsidRPr="00364DC5">
              <w:rPr>
                <w:sz w:val="28"/>
                <w:szCs w:val="28"/>
              </w:rPr>
              <w:t xml:space="preserve"> Xác định và áp dụng các yêu cầu </w:t>
            </w:r>
            <w:r w:rsidRPr="00364DC5">
              <w:rPr>
                <w:bCs/>
                <w:sz w:val="28"/>
                <w:szCs w:val="28"/>
              </w:rPr>
              <w:t xml:space="preserve">đảm bảo an toàn thông tin </w:t>
            </w:r>
            <w:r w:rsidRPr="00364DC5">
              <w:rPr>
                <w:sz w:val="28"/>
                <w:szCs w:val="28"/>
              </w:rPr>
              <w:t xml:space="preserve">đối với các phần mềm đáp ứng tiến độ đề ra. </w:t>
            </w:r>
          </w:p>
        </w:tc>
      </w:tr>
      <w:tr w:rsidR="00364DC5" w:rsidRPr="00364DC5" w:rsidTr="00A94F6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sz w:val="28"/>
                <w:szCs w:val="28"/>
                <w:lang w:val="en-GB" w:eastAsia="en-GB"/>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PO.1.3:</w:t>
            </w:r>
            <w:r w:rsidRPr="00364DC5">
              <w:rPr>
                <w:sz w:val="28"/>
                <w:szCs w:val="28"/>
              </w:rPr>
              <w:t> Các yêu cầu cho nhà cung cấp sản phẩm, dịch vụ.</w:t>
            </w:r>
          </w:p>
        </w:tc>
      </w:tr>
      <w:tr w:rsidR="00364DC5" w:rsidRPr="00364DC5" w:rsidTr="00A94F63">
        <w:trPr>
          <w:trHeight w:val="2666"/>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Thực hiện các vai trò và trách nhiệm (PO.2):</w:t>
            </w:r>
          </w:p>
          <w:p w:rsidR="00364DC5" w:rsidRPr="00364DC5" w:rsidRDefault="00364DC5" w:rsidP="00A94F63">
            <w:pPr>
              <w:rPr>
                <w:sz w:val="28"/>
                <w:szCs w:val="28"/>
              </w:rPr>
            </w:pPr>
            <w:r w:rsidRPr="00364DC5">
              <w:rPr>
                <w:sz w:val="28"/>
                <w:szCs w:val="28"/>
              </w:rPr>
              <w:t xml:space="preserve">Đảm bảo mọi yếu tố liên quan đến SDLC được chuẩn bị để thực hiện các vai trò và trách nhiệm liên quan đến SSDF trong suốt quá trình phát triển phần mềm. </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PO.2.1:</w:t>
            </w:r>
            <w:r w:rsidRPr="00364DC5">
              <w:rPr>
                <w:sz w:val="28"/>
                <w:szCs w:val="28"/>
              </w:rPr>
              <w:t xml:space="preserve"> Xác định vai trò và trách nhiệm cho các vị trí của SSDF. Thường xuyên đánh giá, xác định lại vai trò và trách nhiệm của các thành viên trong nhóm.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 xml:space="preserve">PO.2.2: </w:t>
            </w:r>
            <w:r w:rsidRPr="00364DC5">
              <w:rPr>
                <w:sz w:val="28"/>
                <w:szCs w:val="28"/>
              </w:rPr>
              <w:t xml:space="preserve">Đào tạo, nâng cao kiến thức về an toàn thông tin cho tất cả nhân viên. Định kỳ kiểm tra, đánh giá trình độ của nhân sự để cập nhật, bổ sung kiến thức cần thiết về an toàn thông tin.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PO.2.3:</w:t>
            </w:r>
            <w:r w:rsidRPr="00364DC5">
              <w:rPr>
                <w:sz w:val="28"/>
                <w:szCs w:val="28"/>
              </w:rPr>
              <w:t> Xây dựng và áp dụng các quy định về SDLC cùng các vai trò và trách nhiệm liên quan đến SSDF.</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Triển khai các công cụ hỗ trợ (PO.3):</w:t>
            </w:r>
          </w:p>
          <w:p w:rsidR="00364DC5" w:rsidRPr="00364DC5" w:rsidRDefault="00364DC5" w:rsidP="00A94F63">
            <w:pPr>
              <w:rPr>
                <w:b/>
                <w:bCs/>
                <w:sz w:val="28"/>
                <w:szCs w:val="28"/>
              </w:rPr>
            </w:pPr>
            <w:r w:rsidRPr="00364DC5">
              <w:rPr>
                <w:sz w:val="28"/>
                <w:szCs w:val="28"/>
              </w:rPr>
              <w:t>Sử dụng tự động hóa để giảm bớt nhân lực, cải thiện độ chính xác, tính nhất quán, khả năng sử dụng và tính toàn diện của các phương thức bảo mật trong suốt SDLC, cung cấp cách lập hồ sơ và trình bày việc sử dụng phương pháp.</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PO.3.1:</w:t>
            </w:r>
            <w:r w:rsidRPr="00364DC5">
              <w:rPr>
                <w:sz w:val="28"/>
                <w:szCs w:val="28"/>
              </w:rPr>
              <w:t xml:space="preserve"> Chỉ định công cụ cần thiết để giảm thiểu rủi ro và bảo đảm </w:t>
            </w:r>
            <w:r w:rsidRPr="00364DC5">
              <w:rPr>
                <w:bCs/>
                <w:sz w:val="28"/>
                <w:szCs w:val="28"/>
              </w:rPr>
              <w:t xml:space="preserve">đảm bảo an toàn thông tin </w:t>
            </w:r>
            <w:r w:rsidRPr="00364DC5">
              <w:rPr>
                <w:sz w:val="28"/>
                <w:szCs w:val="28"/>
              </w:rPr>
              <w:t xml:space="preserve">khi tích hợp các công cụ.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PO.3.2:</w:t>
            </w:r>
            <w:r w:rsidRPr="00364DC5">
              <w:rPr>
                <w:sz w:val="28"/>
                <w:szCs w:val="28"/>
              </w:rPr>
              <w:t xml:space="preserve"> Thực hiện theo các phương pháp </w:t>
            </w:r>
            <w:r w:rsidRPr="00364DC5">
              <w:rPr>
                <w:bCs/>
                <w:sz w:val="28"/>
                <w:szCs w:val="28"/>
              </w:rPr>
              <w:t xml:space="preserve">đảm bảo an toàn thông tin </w:t>
            </w:r>
            <w:r w:rsidRPr="00364DC5">
              <w:rPr>
                <w:sz w:val="28"/>
                <w:szCs w:val="28"/>
              </w:rPr>
              <w:t>được khuyến nghị để triển khai và duy trì các công cụ và chuỗi các công cụ.</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Cs/>
                <w:sz w:val="28"/>
                <w:szCs w:val="28"/>
              </w:rPr>
            </w:pPr>
            <w:r w:rsidRPr="00364DC5">
              <w:rPr>
                <w:b/>
                <w:bCs/>
                <w:sz w:val="28"/>
                <w:szCs w:val="28"/>
              </w:rPr>
              <w:t>PO.3.3:</w:t>
            </w:r>
            <w:r w:rsidRPr="00364DC5">
              <w:rPr>
                <w:bCs/>
                <w:sz w:val="28"/>
                <w:szCs w:val="28"/>
              </w:rPr>
              <w:t xml:space="preserve"> Cài đặt, cấu hình các công cụ để đáp ứng về đảm bảo an toàn thông tin theo quy định</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Xác định và sử dụng các tiêu chí đảm bảo an toàn thông tin cho phần mềm</w:t>
            </w:r>
            <w:r w:rsidRPr="00364DC5">
              <w:rPr>
                <w:sz w:val="28"/>
                <w:szCs w:val="28"/>
              </w:rPr>
              <w:t xml:space="preserve"> </w:t>
            </w:r>
            <w:r w:rsidRPr="00364DC5">
              <w:rPr>
                <w:b/>
                <w:bCs/>
                <w:sz w:val="28"/>
                <w:szCs w:val="28"/>
              </w:rPr>
              <w:t>kiểm tra, đánh giá (PO.4):</w:t>
            </w:r>
            <w:r w:rsidRPr="00364DC5">
              <w:rPr>
                <w:sz w:val="28"/>
                <w:szCs w:val="28"/>
              </w:rPr>
              <w:t xml:space="preserve"> Bảo đảm phần mềm theo SDLC đáp ứng các tiêu chí khi được kiểm tra, đánh giá </w:t>
            </w:r>
            <w:r w:rsidRPr="00364DC5">
              <w:rPr>
                <w:bCs/>
                <w:sz w:val="28"/>
                <w:szCs w:val="28"/>
              </w:rPr>
              <w:t xml:space="preserve">an toàn thông tin </w:t>
            </w:r>
            <w:r w:rsidRPr="00364DC5">
              <w:rPr>
                <w:sz w:val="28"/>
                <w:szCs w:val="28"/>
              </w:rPr>
              <w:t>trong quá trình phát triển.</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PO.4.1:</w:t>
            </w:r>
            <w:r w:rsidRPr="00364DC5">
              <w:rPr>
                <w:sz w:val="28"/>
                <w:szCs w:val="28"/>
              </w:rPr>
              <w:t xml:space="preserve"> Xác định tiêu chí kiểm tra, đánh giá </w:t>
            </w:r>
            <w:r w:rsidRPr="00364DC5">
              <w:rPr>
                <w:bCs/>
                <w:sz w:val="28"/>
                <w:szCs w:val="28"/>
              </w:rPr>
              <w:t xml:space="preserve">an toàn thông tin </w:t>
            </w:r>
            <w:r w:rsidRPr="00364DC5">
              <w:rPr>
                <w:sz w:val="28"/>
                <w:szCs w:val="28"/>
              </w:rPr>
              <w:t>của phần mềm và theo dõi trong suốt SDLC.</w:t>
            </w:r>
          </w:p>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PO.4.2:</w:t>
            </w:r>
            <w:r w:rsidRPr="00364DC5">
              <w:rPr>
                <w:sz w:val="28"/>
                <w:szCs w:val="28"/>
              </w:rPr>
              <w:t> Thực hiện các quy trình để thu thập và bảo vệ thông tin cần thiết để bảo đảm các tiêu chí về an toàn thông tin.</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Thực hiện và duy trì đảm bảo an toàn thông tin trong môi trường phát triển phần mềm</w:t>
            </w:r>
          </w:p>
          <w:p w:rsidR="00364DC5" w:rsidRPr="00364DC5" w:rsidRDefault="00364DC5" w:rsidP="00A94F63">
            <w:pPr>
              <w:rPr>
                <w:b/>
                <w:bCs/>
                <w:sz w:val="28"/>
                <w:szCs w:val="28"/>
              </w:rPr>
            </w:pPr>
            <w:r w:rsidRPr="00364DC5">
              <w:rPr>
                <w:b/>
                <w:bCs/>
                <w:sz w:val="28"/>
                <w:szCs w:val="28"/>
              </w:rPr>
              <w:t>(PO.5):</w:t>
            </w:r>
            <w:r w:rsidRPr="00364DC5">
              <w:rPr>
                <w:sz w:val="28"/>
                <w:szCs w:val="28"/>
              </w:rPr>
              <w:t> Bảo đảm các yếu tố tác động từ môi trường để quy trình phát triển phần mềm được bảo vệ khỏi các mối đe dọa từ bên trong và bên ngoài.</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PO.5.1:</w:t>
            </w:r>
            <w:r w:rsidRPr="00364DC5">
              <w:rPr>
                <w:sz w:val="28"/>
                <w:szCs w:val="28"/>
              </w:rPr>
              <w:t xml:space="preserve"> Tách biệt và bảo vệ từng môi trường liên quan đến phát triển phần mềm. </w:t>
            </w:r>
          </w:p>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PO.5.2:</w:t>
            </w:r>
            <w:r w:rsidRPr="00364DC5">
              <w:rPr>
                <w:sz w:val="28"/>
                <w:szCs w:val="28"/>
              </w:rPr>
              <w:t> Thực hiện quản lý, đánh giá rủi ro an toàn thông tin cho các sản phẩm, phần mềm trước khi đưa vào sử dụng.</w:t>
            </w:r>
            <w:r w:rsidRPr="00364DC5">
              <w:rPr>
                <w:b/>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Bảo vệ phần mềm</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r w:rsidRPr="00364DC5">
              <w:rPr>
                <w:b/>
                <w:bCs/>
                <w:sz w:val="28"/>
                <w:szCs w:val="28"/>
              </w:rPr>
              <w:t>Bảo vệ tất cả các dạng mã không bị xâm nhập và giả mạo trái phép (PS.1):</w:t>
            </w:r>
            <w:r w:rsidRPr="00364DC5">
              <w:rPr>
                <w:sz w:val="28"/>
                <w:szCs w:val="28"/>
              </w:rPr>
              <w:t xml:space="preserve"> Ngăn chặn những thay đổi trái phép đối với mã nguồn.  </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Cs/>
                <w:sz w:val="28"/>
                <w:szCs w:val="28"/>
              </w:rPr>
            </w:pPr>
            <w:r w:rsidRPr="00364DC5">
              <w:rPr>
                <w:b/>
                <w:bCs/>
                <w:sz w:val="28"/>
                <w:szCs w:val="28"/>
              </w:rPr>
              <w:t>PS.1.1:</w:t>
            </w:r>
            <w:r w:rsidRPr="00364DC5">
              <w:rPr>
                <w:sz w:val="28"/>
                <w:szCs w:val="28"/>
              </w:rPr>
              <w:t> Lưu trữ các dạng mã, bao gồm cả mã nguồn và mã thực thi, chỉ những người được ủy quyền mới có thể truy cập khi cần thiết.</w:t>
            </w:r>
            <w:r w:rsidRPr="00364DC5">
              <w:rPr>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Cung cấp cơ chế xác minh tính toàn vẹn của phần mềm</w:t>
            </w:r>
            <w:r w:rsidRPr="00364DC5">
              <w:rPr>
                <w:sz w:val="28"/>
                <w:szCs w:val="28"/>
              </w:rPr>
              <w:t xml:space="preserve"> </w:t>
            </w:r>
            <w:r w:rsidRPr="00364DC5">
              <w:rPr>
                <w:b/>
                <w:bCs/>
                <w:sz w:val="28"/>
                <w:szCs w:val="28"/>
              </w:rPr>
              <w:t>(PS.2):</w:t>
            </w:r>
            <w:r w:rsidRPr="00364DC5">
              <w:rPr>
                <w:sz w:val="28"/>
                <w:szCs w:val="28"/>
              </w:rPr>
              <w:t> Bảo đảm người mua và người sử dụng phần mềm là hợp pháp, không giả mạo.</w:t>
            </w:r>
            <w:r w:rsidRPr="00364DC5">
              <w:rPr>
                <w:b/>
                <w:bCs/>
                <w:sz w:val="28"/>
                <w:szCs w:val="28"/>
              </w:rPr>
              <w:t xml:space="preserve"> </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PS.2.1:</w:t>
            </w:r>
            <w:r w:rsidRPr="00364DC5">
              <w:rPr>
                <w:sz w:val="28"/>
                <w:szCs w:val="28"/>
              </w:rPr>
              <w:t> Cam kết bảo đảm tính toàn vẹn cho người mua và người sử dụng phần mềm.</w:t>
            </w:r>
          </w:p>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Sao lưu bảo đảm tính toàn vẹn cho các phần mềm</w:t>
            </w:r>
          </w:p>
          <w:p w:rsidR="00364DC5" w:rsidRPr="00364DC5" w:rsidRDefault="00364DC5" w:rsidP="00A94F63">
            <w:pPr>
              <w:rPr>
                <w:sz w:val="28"/>
                <w:szCs w:val="28"/>
              </w:rPr>
            </w:pPr>
            <w:r w:rsidRPr="00364DC5">
              <w:rPr>
                <w:b/>
                <w:bCs/>
                <w:sz w:val="28"/>
                <w:szCs w:val="28"/>
              </w:rPr>
              <w:t>(PS.3):</w:t>
            </w:r>
            <w:r w:rsidRPr="00364DC5">
              <w:rPr>
                <w:sz w:val="28"/>
                <w:szCs w:val="28"/>
              </w:rPr>
              <w:t> Sao lưu các phần mềm để giúp xác định, phân tích và loại bỏ các lỗ hổng được phát hiện trong phần mềm sau khi được đưa vào sử dụng.</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PS.3.1:</w:t>
            </w:r>
            <w:r w:rsidRPr="00364DC5">
              <w:rPr>
                <w:sz w:val="28"/>
                <w:szCs w:val="28"/>
              </w:rPr>
              <w:t> Lưu trữ an toàn các tệp dữ liệu (ví dụ: thông tin xác minh tính toàn vẹn, dữ liệu xuất xứ) của mỗi phần mềm đã được đưa vào sử dụng.</w:t>
            </w:r>
            <w:r w:rsidRPr="00364DC5">
              <w:rPr>
                <w:b/>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PS.3.2:</w:t>
            </w:r>
            <w:r w:rsidRPr="00364DC5">
              <w:rPr>
                <w:sz w:val="28"/>
                <w:szCs w:val="28"/>
              </w:rPr>
              <w:t> Thu thập và chia sẻ mã nguồn các thành phần của mỗi phần mềm.</w:t>
            </w:r>
            <w:r w:rsidRPr="00364DC5">
              <w:rPr>
                <w:b/>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shd w:val="clear" w:color="auto" w:fill="FFFFFF"/>
              </w:rPr>
              <w:t>Sản xuất phần mềm đáp ứng bảo mật tốt (PW)</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shd w:val="clear" w:color="auto" w:fill="FFFFFF"/>
              </w:rPr>
            </w:pPr>
            <w:r w:rsidRPr="00364DC5">
              <w:rPr>
                <w:b/>
                <w:bCs/>
                <w:sz w:val="28"/>
                <w:szCs w:val="28"/>
              </w:rPr>
              <w:t xml:space="preserve">Thiết kế phần mềm để đáp ứng các yêu cầu bảo mật và giảm thiểu rủi ro bảo mật (PW.1): </w:t>
            </w:r>
            <w:r w:rsidRPr="00364DC5">
              <w:rPr>
                <w:bCs/>
                <w:sz w:val="28"/>
                <w:szCs w:val="28"/>
              </w:rPr>
              <w:t xml:space="preserve">Xác định và đánh giá các yêu cầu đảm bảo an toàn thông tin cho phần mềm; xác định những rủi ro bảo mật mà phần mềm có thể gặp phải trong quá trình hoạt động và cách thiết kế của phần mềm nhằm giảm thiểu những rủi ro.  </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shd w:val="clear" w:color="auto" w:fill="FFFFFF"/>
              </w:rPr>
            </w:pPr>
            <w:r w:rsidRPr="00364DC5">
              <w:rPr>
                <w:b/>
                <w:bCs/>
                <w:sz w:val="28"/>
                <w:szCs w:val="28"/>
              </w:rPr>
              <w:t>PW.1.1:</w:t>
            </w:r>
            <w:r w:rsidRPr="00364DC5">
              <w:rPr>
                <w:sz w:val="28"/>
                <w:szCs w:val="28"/>
              </w:rPr>
              <w:t xml:space="preserve"> Áp dụng phương pháp mô hình hóa rủi ro để đánh giá tính bảo mật phần mềm (VD: mô hình hóa mối đe dọa, mô hình hóa cuộc tấn công; mô hình hóa lược đồ tấn công).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PW.1.2:</w:t>
            </w:r>
            <w:r w:rsidRPr="00364DC5">
              <w:rPr>
                <w:sz w:val="28"/>
                <w:szCs w:val="28"/>
              </w:rPr>
              <w:t xml:space="preserve"> Sao lưu các yêu cầu về </w:t>
            </w:r>
            <w:r w:rsidRPr="00364DC5">
              <w:rPr>
                <w:bCs/>
                <w:sz w:val="28"/>
                <w:szCs w:val="28"/>
              </w:rPr>
              <w:t xml:space="preserve">đảm bảo an toàn thông tin cho </w:t>
            </w:r>
            <w:r w:rsidRPr="00364DC5">
              <w:rPr>
                <w:sz w:val="28"/>
                <w:szCs w:val="28"/>
              </w:rPr>
              <w:t>phần mềm và các rủi ro để đưa ra các phương án thiết kế phù hợp.</w:t>
            </w:r>
            <w:r w:rsidRPr="00364DC5">
              <w:rPr>
                <w:b/>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PW.1.3:</w:t>
            </w:r>
            <w:r w:rsidRPr="00364DC5">
              <w:rPr>
                <w:sz w:val="28"/>
                <w:szCs w:val="28"/>
              </w:rPr>
              <w:t xml:space="preserve"> Xây dựng các yêu cầu về tính năng và dịch vụ </w:t>
            </w:r>
            <w:r w:rsidRPr="00364DC5">
              <w:rPr>
                <w:bCs/>
                <w:sz w:val="28"/>
                <w:szCs w:val="28"/>
              </w:rPr>
              <w:t>đảm bảo an toàn thông tin</w:t>
            </w:r>
            <w:r w:rsidRPr="00364DC5">
              <w:rPr>
                <w:sz w:val="28"/>
                <w:szCs w:val="28"/>
              </w:rPr>
              <w:t xml:space="preserve">. (ví dụ: tích hợp với hệ thống quản lý nhật ký, quản lý danh tính, kiểm soát truy cập và quản lý lỗ hổng bảo mật hiện có).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Rà soát, đánh giá thiết kế phần mềm để xác minh sự tuân thủ với các yêu cầu bảo mật và các yếu tố rủi ro (PW.2):</w:t>
            </w:r>
            <w:r w:rsidRPr="00364DC5">
              <w:rPr>
                <w:sz w:val="28"/>
                <w:szCs w:val="28"/>
              </w:rPr>
              <w:t xml:space="preserve"> Đảm bảo phần mềm đáp ứng các yêu cầu </w:t>
            </w:r>
            <w:r w:rsidRPr="00364DC5">
              <w:rPr>
                <w:bCs/>
                <w:sz w:val="28"/>
                <w:szCs w:val="28"/>
              </w:rPr>
              <w:t>đảm bảo an toàn thông tin</w:t>
            </w:r>
            <w:r w:rsidRPr="00364DC5">
              <w:rPr>
                <w:sz w:val="28"/>
                <w:szCs w:val="28"/>
              </w:rPr>
              <w:t xml:space="preserve"> và xử lý rủi ro.</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PW.2.1:</w:t>
            </w:r>
            <w:r w:rsidRPr="00364DC5">
              <w:rPr>
                <w:sz w:val="28"/>
                <w:szCs w:val="28"/>
              </w:rPr>
              <w:t xml:space="preserve"> Yêu cầu cá nhân, đơn vị độc lập với đơn vị thiết kế kiểm tra đánh giá rủi ro và các yêu cầu </w:t>
            </w:r>
            <w:r w:rsidRPr="00364DC5">
              <w:rPr>
                <w:bCs/>
                <w:sz w:val="28"/>
                <w:szCs w:val="28"/>
              </w:rPr>
              <w:t>đảm bảo an toàn thông tin</w:t>
            </w:r>
          </w:p>
        </w:tc>
      </w:tr>
      <w:tr w:rsidR="00364DC5" w:rsidRPr="00364DC5" w:rsidTr="00A94F63">
        <w:trPr>
          <w:trHeight w:val="20"/>
        </w:trPr>
        <w:tc>
          <w:tcPr>
            <w:tcW w:w="2323" w:type="pct"/>
            <w:vMerge w:val="restar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Cs/>
                <w:iCs/>
                <w:sz w:val="28"/>
                <w:szCs w:val="28"/>
              </w:rPr>
            </w:pPr>
            <w:r w:rsidRPr="00364DC5">
              <w:rPr>
                <w:b/>
                <w:bCs/>
                <w:sz w:val="28"/>
                <w:szCs w:val="28"/>
              </w:rPr>
              <w:t>Kế thừa, phát triển tính năng bảo mật hiện có trên phần mềm thay vì đầu tư, mua sắm phần mềm mới bảo mật mới. (PW.3):</w:t>
            </w:r>
            <w:r w:rsidRPr="00364DC5">
              <w:rPr>
                <w:sz w:val="28"/>
                <w:szCs w:val="28"/>
              </w:rPr>
              <w:t xml:space="preserve"> Giảm chi phí phát triển phần mềm, đẩy nhanh quá trình phát triển phần mềm và giảm khả năng gia tăng lỗ hổng bảo mật vào phần mềm bằng cách sử dụng lại các mô-đun và dịch vụ phần mềm đã được kiểm tra tình trạng </w:t>
            </w:r>
            <w:r w:rsidRPr="00364DC5">
              <w:rPr>
                <w:bCs/>
                <w:sz w:val="28"/>
                <w:szCs w:val="28"/>
              </w:rPr>
              <w:t>đảm bảo an toàn thông tin.</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Cs/>
                <w:i/>
                <w:sz w:val="28"/>
                <w:szCs w:val="28"/>
              </w:rPr>
            </w:pPr>
            <w:r w:rsidRPr="00364DC5">
              <w:rPr>
                <w:b/>
                <w:bCs/>
                <w:sz w:val="28"/>
                <w:szCs w:val="28"/>
              </w:rPr>
              <w:t>PW.3.1:</w:t>
            </w:r>
            <w:r w:rsidRPr="00364DC5">
              <w:rPr>
                <w:sz w:val="28"/>
                <w:szCs w:val="28"/>
              </w:rPr>
              <w:t> Mua sắm, đầu tư các thành phần phần mềm được bảo mật tốt (ví dụ: thư viện phần mềm, mô-đun, phần mềm trung gian…) từ các nhà phát triển và bên thứ ba.</w:t>
            </w:r>
          </w:p>
        </w:tc>
      </w:tr>
      <w:tr w:rsidR="00364DC5" w:rsidRPr="00364DC5" w:rsidTr="00A94F6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Cs/>
                <w:iCs/>
                <w:sz w:val="28"/>
                <w:szCs w:val="28"/>
                <w:lang w:val="en-GB" w:eastAsia="en-GB"/>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PW.3.2:</w:t>
            </w:r>
            <w:r w:rsidRPr="00364DC5">
              <w:rPr>
                <w:sz w:val="28"/>
                <w:szCs w:val="28"/>
              </w:rPr>
              <w:t xml:space="preserve"> Xây dựng các thành phần phần mềm được </w:t>
            </w:r>
            <w:r w:rsidRPr="00364DC5">
              <w:rPr>
                <w:bCs/>
                <w:sz w:val="28"/>
                <w:szCs w:val="28"/>
              </w:rPr>
              <w:t>đảm bảo an toàn thông tin</w:t>
            </w:r>
            <w:r w:rsidRPr="00364DC5">
              <w:rPr>
                <w:sz w:val="28"/>
                <w:szCs w:val="28"/>
              </w:rPr>
              <w:t xml:space="preserve"> tuân theo SDLC để đáp ứng các nhu cầu phát triển mà phần mềm của bên thứ ba không thể đáp ứng.</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iCs/>
                <w:sz w:val="28"/>
                <w:szCs w:val="28"/>
                <w:shd w:val="clear" w:color="auto" w:fill="FFFFFF"/>
              </w:rPr>
            </w:pPr>
            <w:r w:rsidRPr="00364DC5">
              <w:rPr>
                <w:b/>
                <w:bCs/>
                <w:sz w:val="28"/>
                <w:szCs w:val="28"/>
              </w:rPr>
              <w:t>PW.3.4:</w:t>
            </w:r>
            <w:r w:rsidRPr="00364DC5">
              <w:rPr>
                <w:sz w:val="28"/>
                <w:szCs w:val="28"/>
              </w:rPr>
              <w:t xml:space="preserve"> Kiểm tra, đánh giá tính tuân thủ các yêu cầu </w:t>
            </w:r>
            <w:r w:rsidRPr="00364DC5">
              <w:rPr>
                <w:bCs/>
                <w:sz w:val="28"/>
                <w:szCs w:val="28"/>
              </w:rPr>
              <w:t xml:space="preserve">đảm bảo an toàn thông tin </w:t>
            </w:r>
            <w:r w:rsidRPr="00364DC5">
              <w:rPr>
                <w:sz w:val="28"/>
                <w:szCs w:val="28"/>
              </w:rPr>
              <w:t xml:space="preserve">ở các thành phần phần mềm, mã nguồn mở.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PW.3.5:</w:t>
            </w:r>
            <w:r w:rsidRPr="00364DC5">
              <w:rPr>
                <w:sz w:val="28"/>
                <w:szCs w:val="28"/>
              </w:rPr>
              <w:t> Rà soát, kiểm tra tính toàn vẹn của các thành phần phần mềm.</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Phát triển phần mềm bằng dựa trên các quy tắc đảm bảo an toàn thông tin</w:t>
            </w:r>
            <w:r w:rsidRPr="00364DC5">
              <w:rPr>
                <w:bCs/>
                <w:sz w:val="28"/>
                <w:szCs w:val="28"/>
              </w:rPr>
              <w:t xml:space="preserve"> </w:t>
            </w:r>
            <w:r w:rsidRPr="00364DC5">
              <w:rPr>
                <w:b/>
                <w:bCs/>
                <w:sz w:val="28"/>
                <w:szCs w:val="28"/>
              </w:rPr>
              <w:t>(PW.4):</w:t>
            </w:r>
            <w:r w:rsidRPr="00364DC5">
              <w:rPr>
                <w:sz w:val="28"/>
                <w:szCs w:val="28"/>
              </w:rPr>
              <w:t> Giảm số lượng lỗ hổng bảo mật trong phần mềm và giảm chi phí bằng cách loại bỏ các lỗ hổng trong quá trình tạo mã nguồn bằng cách tuân theo các tiêu chí về mức độ nghiêm trọng của lỗ hổng bảo mật do tổ chức xác định.</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PW.4.1:</w:t>
            </w:r>
            <w:r w:rsidRPr="00364DC5">
              <w:rPr>
                <w:sz w:val="28"/>
                <w:szCs w:val="28"/>
              </w:rPr>
              <w:t> Tuân thủ tất cả các phương pháp mã hóa an toàn phù hợp với ngôn ngữ và môi trường phát triển để đáp ứng các yêu cầu của tổ chức.</w:t>
            </w:r>
          </w:p>
        </w:tc>
      </w:tr>
      <w:tr w:rsidR="00364DC5" w:rsidRPr="00364DC5" w:rsidTr="00A94F63">
        <w:trPr>
          <w:trHeight w:val="20"/>
        </w:trPr>
        <w:tc>
          <w:tcPr>
            <w:tcW w:w="2323" w:type="pct"/>
            <w:vMerge w:val="restar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Cấu hình môi trường phát triển tích hợp, biên dịch, trình thông dịch và xây dựng các quy trình để cải thiện khả năng đảm bảo an toàn thông tin</w:t>
            </w:r>
            <w:r w:rsidRPr="00364DC5">
              <w:rPr>
                <w:bCs/>
                <w:sz w:val="28"/>
                <w:szCs w:val="28"/>
              </w:rPr>
              <w:t xml:space="preserve"> </w:t>
            </w:r>
            <w:r w:rsidRPr="00364DC5">
              <w:rPr>
                <w:b/>
                <w:bCs/>
                <w:sz w:val="28"/>
                <w:szCs w:val="28"/>
              </w:rPr>
              <w:t>(PW.5):</w:t>
            </w:r>
            <w:r w:rsidRPr="00364DC5">
              <w:rPr>
                <w:sz w:val="28"/>
                <w:szCs w:val="28"/>
              </w:rPr>
              <w:t> Giảm số lượng lỗ hổng bảo mật trong phần mềm, loại bỏ các lỗ hổng trước khi kiểm thử để giảm chi phí.</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i/>
                <w:iCs/>
                <w:sz w:val="28"/>
                <w:szCs w:val="28"/>
                <w:shd w:val="clear" w:color="auto" w:fill="FFFFFF"/>
              </w:rPr>
            </w:pPr>
            <w:r w:rsidRPr="00364DC5">
              <w:rPr>
                <w:b/>
                <w:bCs/>
                <w:sz w:val="28"/>
                <w:szCs w:val="28"/>
              </w:rPr>
              <w:t>PW.5.1:</w:t>
            </w:r>
            <w:r w:rsidRPr="00364DC5">
              <w:rPr>
                <w:sz w:val="28"/>
                <w:szCs w:val="28"/>
              </w:rPr>
              <w:t> Sử dụng trình biên dịch, trình thông dịch và xây dựng các công cụ cung cấp các tính năng cải thiện yêu cầu</w:t>
            </w:r>
            <w:r w:rsidRPr="00364DC5">
              <w:rPr>
                <w:bCs/>
                <w:sz w:val="28"/>
                <w:szCs w:val="28"/>
              </w:rPr>
              <w:t xml:space="preserve"> đảm bảo an toàn thông tin</w:t>
            </w:r>
            <w:r w:rsidRPr="00364DC5">
              <w:rPr>
                <w:sz w:val="28"/>
                <w:szCs w:val="28"/>
              </w:rPr>
              <w:t>.</w:t>
            </w:r>
          </w:p>
        </w:tc>
      </w:tr>
      <w:tr w:rsidR="00364DC5" w:rsidRPr="00364DC5" w:rsidTr="00A94F6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4DC5" w:rsidRPr="00364DC5" w:rsidRDefault="00364DC5" w:rsidP="00A94F63">
            <w:pPr>
              <w:rPr>
                <w:b/>
                <w:bCs/>
                <w:sz w:val="28"/>
                <w:szCs w:val="28"/>
                <w:lang w:val="en-GB" w:eastAsia="en-GB"/>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sz w:val="28"/>
                <w:szCs w:val="28"/>
              </w:rPr>
              <w:t>PW.5.2:</w:t>
            </w:r>
            <w:r w:rsidRPr="00364DC5">
              <w:rPr>
                <w:sz w:val="28"/>
                <w:szCs w:val="28"/>
              </w:rPr>
              <w:t xml:space="preserve"> Xác định các tính năng của trình biên dịch, trình thông dịch, công cụ thiết lập và cách cấu hình từng tính năng, sau đó triển khai và sử dụng các cấu hình đã được phê duyệt.</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Xem xét, phân tích mã phần mềm để xác định các lỗ hổng và xác minh sự tuân thủ với các yêu cầu đảm bảo an toàn thông tin</w:t>
            </w:r>
            <w:r w:rsidRPr="00364DC5">
              <w:rPr>
                <w:bCs/>
                <w:sz w:val="28"/>
                <w:szCs w:val="28"/>
              </w:rPr>
              <w:t xml:space="preserve"> </w:t>
            </w:r>
            <w:r w:rsidRPr="00364DC5">
              <w:rPr>
                <w:b/>
                <w:bCs/>
                <w:sz w:val="28"/>
                <w:szCs w:val="28"/>
              </w:rPr>
              <w:t>(PW.6):</w:t>
            </w:r>
            <w:r w:rsidRPr="00364DC5">
              <w:rPr>
                <w:sz w:val="28"/>
                <w:szCs w:val="28"/>
              </w:rPr>
              <w:t xml:space="preserve">  Xác định, khắc phục các lỗ hổng trước khi phần mềm được đưa vào sử dụng nhằm ngăn chặn việc khai thác lỗ hổng bảo mật. Sử dụng các công cụ, tính năng phát hiện lỗ hổng có sẵn để giảm tải nguồn lực, chi phí, thời gian. </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sz w:val="28"/>
                <w:szCs w:val="28"/>
              </w:rPr>
            </w:pPr>
            <w:r w:rsidRPr="00364DC5">
              <w:rPr>
                <w:b/>
                <w:bCs/>
                <w:sz w:val="28"/>
                <w:szCs w:val="28"/>
              </w:rPr>
              <w:t>PW.6.1:</w:t>
            </w:r>
            <w:r w:rsidRPr="00364DC5">
              <w:rPr>
                <w:sz w:val="28"/>
                <w:szCs w:val="28"/>
              </w:rPr>
              <w:t> Xác định việc sử dụng xem xét mã (con người xem trực tiếp mã để rà soát) hoặc phân tích mã (sử dụng các công cụ được để rà quét).</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PW.6.2:</w:t>
            </w:r>
            <w:r w:rsidRPr="00364DC5">
              <w:rPr>
                <w:sz w:val="28"/>
                <w:szCs w:val="28"/>
              </w:rPr>
              <w:t> Kiểm tra, đánh giá, phân tích mã dựa trên các tiêu chuẩn an toàn thông tin. Phân loại và đưa ra phương án khắc phục lỗ hổng bảo mật.</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 xml:space="preserve">Kiểm tra thực thi luật để xác định lỗ hổng và xác minh sự tuân thủ với yêu cầu đảm bảo an toàn </w:t>
            </w:r>
            <w:r w:rsidRPr="00364DC5">
              <w:rPr>
                <w:b/>
                <w:bCs/>
                <w:sz w:val="28"/>
                <w:szCs w:val="28"/>
              </w:rPr>
              <w:lastRenderedPageBreak/>
              <w:t>thông tin</w:t>
            </w:r>
            <w:r w:rsidRPr="00364DC5">
              <w:rPr>
                <w:bCs/>
                <w:sz w:val="28"/>
                <w:szCs w:val="28"/>
              </w:rPr>
              <w:t xml:space="preserve"> </w:t>
            </w:r>
            <w:r w:rsidRPr="00364DC5">
              <w:rPr>
                <w:b/>
                <w:bCs/>
                <w:sz w:val="28"/>
                <w:szCs w:val="28"/>
              </w:rPr>
              <w:t>(PW.7):</w:t>
            </w:r>
            <w:r w:rsidRPr="00364DC5">
              <w:rPr>
                <w:sz w:val="28"/>
                <w:szCs w:val="28"/>
              </w:rPr>
              <w:t>  Xác định</w:t>
            </w:r>
            <w:r w:rsidRPr="00364DC5">
              <w:rPr>
                <w:b/>
                <w:bCs/>
                <w:sz w:val="28"/>
                <w:szCs w:val="28"/>
              </w:rPr>
              <w:t xml:space="preserve"> </w:t>
            </w:r>
            <w:r w:rsidRPr="00364DC5">
              <w:rPr>
                <w:sz w:val="28"/>
                <w:szCs w:val="28"/>
              </w:rPr>
              <w:t xml:space="preserve">các lỗ hổng   có thể xử lý trước khi phần mềm được đưa vào sử dụng nhằm tái khai thác. </w:t>
            </w:r>
          </w:p>
          <w:p w:rsidR="00364DC5" w:rsidRPr="00364DC5" w:rsidRDefault="00364DC5" w:rsidP="00A94F63">
            <w:pPr>
              <w:rPr>
                <w:sz w:val="28"/>
                <w:szCs w:val="28"/>
              </w:rPr>
            </w:pPr>
            <w:r w:rsidRPr="00364DC5">
              <w:rPr>
                <w:sz w:val="28"/>
                <w:szCs w:val="28"/>
              </w:rPr>
              <w:t>Sử dụng các phương pháp tự động làm giảm nguồn lực trong việc phát hiện các lỗ hổng.</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lastRenderedPageBreak/>
              <w:t>PW.7.1:</w:t>
            </w:r>
            <w:r w:rsidRPr="00364DC5">
              <w:rPr>
                <w:sz w:val="28"/>
                <w:szCs w:val="28"/>
              </w:rPr>
              <w:t xml:space="preserve"> Xác định việc thực hiện kiểm tra mã thực thi để xác định và loại bỏ các lớp lỗ hổng không được đề cập trong các </w:t>
            </w:r>
            <w:r w:rsidRPr="00364DC5">
              <w:rPr>
                <w:sz w:val="28"/>
                <w:szCs w:val="28"/>
              </w:rPr>
              <w:lastRenderedPageBreak/>
              <w:t>bài đánh giá, phân tích hoặc thử nghiệm trước đó.</w:t>
            </w:r>
            <w:r w:rsidRPr="00364DC5">
              <w:rPr>
                <w:b/>
                <w:bCs/>
                <w:sz w:val="28"/>
                <w:szCs w:val="28"/>
              </w:rPr>
              <w:t xml:space="preserve">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shd w:val="clear" w:color="auto" w:fill="C9D7F1"/>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PW.7.2:</w:t>
            </w:r>
            <w:r w:rsidRPr="00364DC5">
              <w:rPr>
                <w:sz w:val="28"/>
                <w:szCs w:val="28"/>
              </w:rPr>
              <w:t> Thiết kế thử nghiệm, thực hiện thử nghiệm và ghi lại kết quả, bao gồm ghi lại và xử lý tất cả các vấn đề đã phát hiện và các biện pháp khắc phục được đề xuất trong quy trình làm việc của nhóm phát triển hoặc hệ thống theo dõi vấn đề.</w:t>
            </w:r>
          </w:p>
        </w:tc>
      </w:tr>
      <w:tr w:rsidR="00364DC5" w:rsidRPr="00364DC5" w:rsidTr="00A94F63">
        <w:trPr>
          <w:trHeight w:val="2088"/>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Cs/>
                <w:sz w:val="28"/>
                <w:szCs w:val="28"/>
                <w:shd w:val="clear" w:color="auto" w:fill="C9D7F1"/>
              </w:rPr>
            </w:pPr>
            <w:r w:rsidRPr="00364DC5">
              <w:rPr>
                <w:b/>
                <w:bCs/>
                <w:sz w:val="28"/>
                <w:szCs w:val="28"/>
              </w:rPr>
              <w:t xml:space="preserve"> Cấu hình phần mềm cài đặt đảm bảo an toàn thông tin</w:t>
            </w:r>
            <w:r w:rsidRPr="00364DC5">
              <w:rPr>
                <w:bCs/>
                <w:sz w:val="28"/>
                <w:szCs w:val="28"/>
              </w:rPr>
              <w:t xml:space="preserve"> </w:t>
            </w:r>
            <w:r w:rsidRPr="00364DC5">
              <w:rPr>
                <w:b/>
                <w:bCs/>
                <w:sz w:val="28"/>
                <w:szCs w:val="28"/>
              </w:rPr>
              <w:t>theo mặc định (PW.8):</w:t>
            </w:r>
            <w:r w:rsidRPr="00364DC5">
              <w:rPr>
                <w:bCs/>
                <w:sz w:val="28"/>
                <w:szCs w:val="28"/>
              </w:rPr>
              <w:t xml:space="preserve"> Cải thiện đảm bảo an toàn thông tin của phần mềm tại thời điểm cài đặt giảm khả năng phần mềm được triển khai với cài đặt bảo mật yếu.</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PW.8.1:</w:t>
            </w:r>
            <w:r w:rsidRPr="00364DC5">
              <w:rPr>
                <w:sz w:val="28"/>
                <w:szCs w:val="28"/>
              </w:rPr>
              <w:t xml:space="preserve"> Xác lập chính sách </w:t>
            </w:r>
            <w:r w:rsidRPr="00364DC5">
              <w:rPr>
                <w:bCs/>
                <w:sz w:val="28"/>
                <w:szCs w:val="28"/>
              </w:rPr>
              <w:t>đảm bảo an toàn thông tin</w:t>
            </w:r>
            <w:r w:rsidRPr="00364DC5">
              <w:rPr>
                <w:sz w:val="28"/>
                <w:szCs w:val="28"/>
              </w:rPr>
              <w:t xml:space="preserve"> chuẩn để cài đặt, cấu hình bảo mật. Giúp các cài đặt mặc định được an toàn và không tác động tới các chức năng bảo mật được cung cấp bởi các nền tảng, cơ sở hạ tầng mạng.</w:t>
            </w:r>
          </w:p>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shd w:val="clear" w:color="auto" w:fill="C9D7F1"/>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PW.8.2:</w:t>
            </w:r>
            <w:r w:rsidRPr="00364DC5">
              <w:rPr>
                <w:sz w:val="28"/>
                <w:szCs w:val="28"/>
              </w:rPr>
              <w:t> Triển khai cài đặt mặc định (hoặc nhóm cài đặt mặc định, nếu có), ghi lại từng cài đặt cho quản trị viên phần mềm.</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shd w:val="clear" w:color="auto" w:fill="C9D7F1"/>
              </w:rPr>
            </w:pPr>
            <w:r w:rsidRPr="00364DC5">
              <w:rPr>
                <w:b/>
                <w:bCs/>
                <w:sz w:val="28"/>
                <w:szCs w:val="28"/>
              </w:rPr>
              <w:t>Ứng phó với các lỗ hổng bảo mật (RV)</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Xác định và xác nhận các lỗ hổng trên một nền tảng đang triển khai (RV.1):</w:t>
            </w:r>
            <w:r w:rsidRPr="00364DC5">
              <w:rPr>
                <w:sz w:val="28"/>
                <w:szCs w:val="28"/>
              </w:rPr>
              <w:t> </w:t>
            </w:r>
          </w:p>
          <w:p w:rsidR="00364DC5" w:rsidRPr="00364DC5" w:rsidRDefault="00364DC5" w:rsidP="00A94F63">
            <w:pPr>
              <w:rPr>
                <w:b/>
                <w:bCs/>
                <w:sz w:val="28"/>
                <w:szCs w:val="28"/>
              </w:rPr>
            </w:pPr>
            <w:r w:rsidRPr="00364DC5">
              <w:rPr>
                <w:sz w:val="28"/>
                <w:szCs w:val="28"/>
              </w:rPr>
              <w:t>Đảm bảo các lỗ hổng được xác định sớm để có phương án điều chỉnh kịp thời, giảm khả năng bị tấn công.</w:t>
            </w:r>
            <w:r w:rsidRPr="00364DC5">
              <w:rPr>
                <w:b/>
                <w:bCs/>
                <w:sz w:val="28"/>
                <w:szCs w:val="28"/>
              </w:rPr>
              <w:t xml:space="preserve"> </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b/>
                <w:bCs/>
                <w:sz w:val="28"/>
                <w:szCs w:val="28"/>
              </w:rPr>
            </w:pPr>
            <w:r w:rsidRPr="00364DC5">
              <w:rPr>
                <w:b/>
                <w:bCs/>
                <w:sz w:val="28"/>
                <w:szCs w:val="28"/>
              </w:rPr>
              <w:t>RV.1.1:</w:t>
            </w:r>
            <w:r w:rsidRPr="00364DC5">
              <w:rPr>
                <w:sz w:val="28"/>
                <w:szCs w:val="28"/>
              </w:rPr>
              <w:t> Thu thập thông tin từ người sử dụng, các nguồn công khai về các lỗ hổng tiềm năng trong phần mềm và các mô-đun phần mềm bên thứ ba sử dụng.</w:t>
            </w:r>
          </w:p>
        </w:tc>
      </w:tr>
      <w:tr w:rsidR="00364DC5" w:rsidRPr="00364DC5" w:rsidTr="00A94F63">
        <w:trPr>
          <w:trHeight w:val="1182"/>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sz w:val="28"/>
                <w:szCs w:val="28"/>
              </w:rPr>
            </w:pPr>
            <w:r w:rsidRPr="00364DC5">
              <w:rPr>
                <w:b/>
                <w:bCs/>
                <w:sz w:val="28"/>
                <w:szCs w:val="28"/>
              </w:rPr>
              <w:t>RV.1.2:</w:t>
            </w:r>
            <w:r w:rsidRPr="00364DC5">
              <w:rPr>
                <w:sz w:val="28"/>
                <w:szCs w:val="28"/>
              </w:rPr>
              <w:t> Đánh giá, phân tích và kiểm tra mã nguồn phần mềm để xác định việc phần mềm không tồn tại những lỗ hổng bảo mật.</w:t>
            </w:r>
          </w:p>
          <w:p w:rsidR="00364DC5" w:rsidRPr="00364DC5" w:rsidRDefault="00364DC5" w:rsidP="00A94F63">
            <w:pPr>
              <w:rPr>
                <w:b/>
                <w:bCs/>
                <w:sz w:val="28"/>
                <w:szCs w:val="28"/>
              </w:rPr>
            </w:pP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RV.1.3:</w:t>
            </w:r>
            <w:r w:rsidRPr="00364DC5">
              <w:rPr>
                <w:sz w:val="28"/>
                <w:szCs w:val="28"/>
              </w:rPr>
              <w:t xml:space="preserve"> </w:t>
            </w:r>
            <w:r w:rsidRPr="00364DC5">
              <w:rPr>
                <w:bCs/>
                <w:sz w:val="28"/>
                <w:szCs w:val="28"/>
              </w:rPr>
              <w:t>Có chính sách giải quyết việc  khắc phục lỗ hổng bảo mật, đồng thời thực hiện các vai trò, trách nhiệm và quy trình cần thiết để hỗ trợ chính sách.</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lastRenderedPageBreak/>
              <w:t>Đánh giá và loại bỏ</w:t>
            </w:r>
            <w:r w:rsidRPr="00364DC5">
              <w:rPr>
                <w:sz w:val="28"/>
                <w:szCs w:val="28"/>
              </w:rPr>
              <w:t xml:space="preserve"> </w:t>
            </w:r>
            <w:r w:rsidRPr="00364DC5">
              <w:rPr>
                <w:b/>
                <w:bCs/>
                <w:sz w:val="28"/>
                <w:szCs w:val="28"/>
              </w:rPr>
              <w:t>các lỗ hổng (RV.2):</w:t>
            </w:r>
            <w:r w:rsidRPr="00364DC5">
              <w:rPr>
                <w:sz w:val="28"/>
                <w:szCs w:val="28"/>
              </w:rPr>
              <w:t> Để đảm bảo các lỗ hổng bảo mật được khắc phục kịp thời, tránh được những rủi ro bị  tấn công</w:t>
            </w: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RV.2.1:</w:t>
            </w:r>
            <w:r w:rsidRPr="00364DC5">
              <w:rPr>
                <w:sz w:val="28"/>
                <w:szCs w:val="28"/>
              </w:rPr>
              <w:t xml:space="preserve"> Phân tích từng lỗ hổng để thu thập đầy đủ thông tin, đưa ra kế hoạch khắc phục. </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RV.2.2:</w:t>
            </w:r>
            <w:r w:rsidRPr="00364DC5">
              <w:rPr>
                <w:sz w:val="28"/>
                <w:szCs w:val="28"/>
              </w:rPr>
              <w:t> Phát triển và thực hiện kế hoạch khắc phục cho từng lỗ hổng.</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p w:rsidR="00364DC5" w:rsidRPr="00364DC5" w:rsidRDefault="00364DC5" w:rsidP="00A94F63">
            <w:pPr>
              <w:rPr>
                <w:b/>
                <w:bCs/>
                <w:sz w:val="28"/>
                <w:szCs w:val="28"/>
              </w:rPr>
            </w:pPr>
            <w:r w:rsidRPr="00364DC5">
              <w:rPr>
                <w:b/>
                <w:bCs/>
                <w:sz w:val="28"/>
                <w:szCs w:val="28"/>
              </w:rPr>
              <w:t>Phân tích chuyên sâu các lỗ hổng (RV.3):</w:t>
            </w:r>
            <w:r w:rsidRPr="00364DC5">
              <w:rPr>
                <w:sz w:val="28"/>
                <w:szCs w:val="28"/>
              </w:rPr>
              <w:t xml:space="preserve"> Giảm thiểu các lỗ hổng trong tương lai.</w:t>
            </w:r>
          </w:p>
        </w:tc>
        <w:tc>
          <w:tcPr>
            <w:tcW w:w="2677"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p w:rsidR="00364DC5" w:rsidRPr="00364DC5" w:rsidRDefault="00364DC5" w:rsidP="00A94F63">
            <w:pPr>
              <w:rPr>
                <w:sz w:val="28"/>
                <w:szCs w:val="28"/>
              </w:rPr>
            </w:pPr>
            <w:r w:rsidRPr="00364DC5">
              <w:rPr>
                <w:b/>
                <w:bCs/>
                <w:sz w:val="28"/>
                <w:szCs w:val="28"/>
              </w:rPr>
              <w:t>RV.3.1:</w:t>
            </w:r>
            <w:r w:rsidRPr="00364DC5">
              <w:rPr>
                <w:sz w:val="28"/>
                <w:szCs w:val="28"/>
              </w:rPr>
              <w:t> Phân tích tất cả các lỗ hổng đã xác định để tìm ra nguyên nhân ban đầu.</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RV.3.2:</w:t>
            </w:r>
            <w:r w:rsidRPr="00364DC5">
              <w:rPr>
                <w:sz w:val="28"/>
                <w:szCs w:val="28"/>
              </w:rPr>
              <w:t> Phân tích nguyên nhân lỗ hổng theo từng thời điểm và từng giai đoạn để đưa ra những hướng dẫn chính xác.</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rPr>
                <w:sz w:val="28"/>
                <w:szCs w:val="28"/>
              </w:rPr>
            </w:pPr>
            <w:r w:rsidRPr="00364DC5">
              <w:rPr>
                <w:b/>
                <w:bCs/>
                <w:sz w:val="28"/>
                <w:szCs w:val="28"/>
              </w:rPr>
              <w:t>RV.3.3:</w:t>
            </w:r>
            <w:r w:rsidRPr="00364DC5">
              <w:rPr>
                <w:sz w:val="28"/>
                <w:szCs w:val="28"/>
              </w:rPr>
              <w:t> Chủ động lên kế hoach rà quét lỗ hổng trong các phần mềm, và đưa ra cách khắc phục.</w:t>
            </w:r>
          </w:p>
        </w:tc>
      </w:tr>
      <w:tr w:rsidR="00364DC5" w:rsidRPr="00364DC5" w:rsidTr="00A94F63">
        <w:trPr>
          <w:trHeight w:val="20"/>
        </w:trPr>
        <w:tc>
          <w:tcPr>
            <w:tcW w:w="2323" w:type="pct"/>
            <w:tcBorders>
              <w:top w:val="single" w:sz="4" w:space="0" w:color="auto"/>
              <w:left w:val="single" w:sz="4" w:space="0" w:color="auto"/>
              <w:bottom w:val="single" w:sz="4" w:space="0" w:color="auto"/>
              <w:right w:val="single" w:sz="4" w:space="0" w:color="auto"/>
            </w:tcBorders>
          </w:tcPr>
          <w:p w:rsidR="00364DC5" w:rsidRPr="00364DC5" w:rsidRDefault="00364DC5" w:rsidP="00A94F63">
            <w:pPr>
              <w:rPr>
                <w:b/>
                <w:bCs/>
                <w:sz w:val="28"/>
                <w:szCs w:val="28"/>
              </w:rPr>
            </w:pPr>
          </w:p>
        </w:tc>
        <w:tc>
          <w:tcPr>
            <w:tcW w:w="2677" w:type="pct"/>
            <w:tcBorders>
              <w:top w:val="single" w:sz="4" w:space="0" w:color="auto"/>
              <w:left w:val="single" w:sz="4" w:space="0" w:color="auto"/>
              <w:bottom w:val="single" w:sz="4" w:space="0" w:color="auto"/>
              <w:right w:val="single" w:sz="4" w:space="0" w:color="auto"/>
            </w:tcBorders>
            <w:hideMark/>
          </w:tcPr>
          <w:p w:rsidR="00364DC5" w:rsidRPr="00364DC5" w:rsidRDefault="00364DC5" w:rsidP="00A94F63">
            <w:pPr>
              <w:ind w:hanging="79"/>
              <w:rPr>
                <w:sz w:val="28"/>
                <w:szCs w:val="28"/>
              </w:rPr>
            </w:pPr>
            <w:r w:rsidRPr="00364DC5">
              <w:rPr>
                <w:b/>
                <w:bCs/>
                <w:sz w:val="28"/>
                <w:szCs w:val="28"/>
              </w:rPr>
              <w:t>RV.3.4:</w:t>
            </w:r>
            <w:r w:rsidRPr="00364DC5">
              <w:rPr>
                <w:sz w:val="28"/>
                <w:szCs w:val="28"/>
              </w:rPr>
              <w:t> Rà soát lại SDLC để chủ động đưa ra những cập nhật thích hợp nhằm ngăn chặn, giảm khả năng của lỗ hổng trong các bản cập nhật phần mềm hoặc trong phần mềm mới được tạo.</w:t>
            </w:r>
          </w:p>
        </w:tc>
      </w:tr>
    </w:tbl>
    <w:p w:rsidR="00364DC5" w:rsidRPr="00364DC5" w:rsidRDefault="00364DC5" w:rsidP="00364DC5">
      <w:pPr>
        <w:pStyle w:val="Heading3"/>
        <w:spacing w:before="120" w:after="120"/>
        <w:ind w:firstLine="567"/>
        <w:jc w:val="both"/>
        <w:rPr>
          <w:rFonts w:eastAsia="Calibri"/>
          <w:bCs/>
          <w:i/>
          <w:iCs/>
          <w:szCs w:val="28"/>
        </w:rPr>
      </w:pPr>
      <w:bookmarkStart w:id="15" w:name="_Toc215316819"/>
      <w:r w:rsidRPr="00364DC5">
        <w:rPr>
          <w:bCs/>
          <w:i/>
          <w:iCs/>
          <w:szCs w:val="28"/>
        </w:rPr>
        <w:t>3.3</w:t>
      </w:r>
      <w:r w:rsidRPr="00364DC5">
        <w:rPr>
          <w:rFonts w:eastAsia="Calibri"/>
          <w:bCs/>
          <w:i/>
          <w:iCs/>
          <w:szCs w:val="28"/>
        </w:rPr>
        <w:t>. Yêu cầu cần đáp ứng về thời gian xử lý, độ phức tạp xử lý của các chức năng phần mềm</w:t>
      </w:r>
      <w:bookmarkEnd w:id="15"/>
    </w:p>
    <w:p w:rsidR="00364DC5" w:rsidRPr="00364DC5" w:rsidRDefault="00364DC5" w:rsidP="00364DC5">
      <w:pPr>
        <w:widowControl w:val="0"/>
        <w:spacing w:before="120" w:after="120"/>
        <w:ind w:firstLine="567"/>
        <w:rPr>
          <w:rFonts w:eastAsia="Calibri"/>
          <w:b/>
          <w:bCs/>
          <w:i/>
          <w:iCs/>
          <w:sz w:val="28"/>
          <w:szCs w:val="28"/>
        </w:rPr>
      </w:pPr>
      <w:r w:rsidRPr="00364DC5">
        <w:rPr>
          <w:sz w:val="28"/>
          <w:szCs w:val="28"/>
        </w:rPr>
        <w:t xml:space="preserve">- </w:t>
      </w:r>
      <w:r w:rsidRPr="00364DC5">
        <w:rPr>
          <w:sz w:val="28"/>
          <w:szCs w:val="28"/>
          <w:lang w:val="vi-VN"/>
        </w:rPr>
        <w:t>Thời gian cho phép để hệ thống phản hồi lại thông tin đã tiếp nhận yêu cầu xử lý từ phía người sử dụng là 3 giây (s); thời gian cho phép để Hiển thị đầy đủ là 3 (s); thời gian cho phép để gửi kết quả tìm kiếm thông tin là 10 (s).</w:t>
      </w:r>
    </w:p>
    <w:p w:rsidR="00364DC5" w:rsidRPr="00364DC5" w:rsidRDefault="00364DC5" w:rsidP="00364DC5">
      <w:pPr>
        <w:widowControl w:val="0"/>
        <w:spacing w:before="120" w:after="120"/>
        <w:ind w:firstLine="567"/>
        <w:rPr>
          <w:sz w:val="28"/>
          <w:szCs w:val="28"/>
        </w:rPr>
      </w:pPr>
      <w:r w:rsidRPr="00364DC5">
        <w:rPr>
          <w:sz w:val="28"/>
          <w:szCs w:val="28"/>
        </w:rPr>
        <w:t xml:space="preserve">- </w:t>
      </w:r>
      <w:r w:rsidRPr="00364DC5">
        <w:rPr>
          <w:sz w:val="28"/>
          <w:szCs w:val="28"/>
          <w:lang w:val="vi-VN"/>
        </w:rPr>
        <w:t>Độ phức tạp xử lý của các chức năng phần mềm cần đảm bảo các chức năng thỏa mãn yêu cầu nghiệp vụ của người dùng hệ thống và đảm bảo tính logic về nghiệp vụ giữa các chức năng.</w:t>
      </w:r>
    </w:p>
    <w:p w:rsidR="00364DC5" w:rsidRPr="00364DC5" w:rsidRDefault="00364DC5" w:rsidP="00364DC5">
      <w:pPr>
        <w:widowControl w:val="0"/>
        <w:spacing w:before="120" w:after="120"/>
        <w:ind w:firstLine="567"/>
        <w:rPr>
          <w:rFonts w:eastAsia="Calibri"/>
          <w:sz w:val="28"/>
          <w:szCs w:val="28"/>
        </w:rPr>
      </w:pPr>
      <w:r w:rsidRPr="00364DC5">
        <w:rPr>
          <w:rFonts w:eastAsia="Calibri"/>
          <w:sz w:val="28"/>
          <w:szCs w:val="28"/>
        </w:rPr>
        <w:t>- Hiệu năng không bị ảnh hưởng từ các yếu tố như: thời gian, sự tăng trưởng về dữ liệu chính, bảo đảm có khả năng hoạt động không bị ảnh hưởng về dữ liệu trong tối thiểu 3 năm.</w:t>
      </w:r>
    </w:p>
    <w:p w:rsidR="00364DC5" w:rsidRPr="00364DC5" w:rsidRDefault="00364DC5" w:rsidP="00364DC5">
      <w:pPr>
        <w:pStyle w:val="Heading3"/>
        <w:spacing w:before="120" w:after="120"/>
        <w:ind w:firstLine="567"/>
        <w:jc w:val="both"/>
        <w:rPr>
          <w:bCs/>
          <w:i/>
          <w:iCs/>
          <w:szCs w:val="28"/>
        </w:rPr>
      </w:pPr>
      <w:bookmarkStart w:id="16" w:name="_Toc215316820"/>
      <w:r w:rsidRPr="00364DC5">
        <w:rPr>
          <w:bCs/>
          <w:i/>
          <w:iCs/>
          <w:szCs w:val="28"/>
        </w:rPr>
        <w:t>3.4. Yêu cầu về cài đặt, hạ tầng, đường truyền, an toàn vận hành, khai thác, sử dụng</w:t>
      </w:r>
      <w:bookmarkEnd w:id="16"/>
    </w:p>
    <w:p w:rsidR="00364DC5" w:rsidRPr="00364DC5" w:rsidRDefault="00364DC5" w:rsidP="00364DC5">
      <w:pPr>
        <w:widowControl w:val="0"/>
        <w:spacing w:before="120" w:after="120"/>
        <w:ind w:firstLine="567"/>
        <w:rPr>
          <w:b/>
          <w:bCs/>
          <w:i/>
          <w:iCs/>
          <w:sz w:val="28"/>
          <w:szCs w:val="28"/>
        </w:rPr>
      </w:pPr>
      <w:r w:rsidRPr="00364DC5">
        <w:rPr>
          <w:rFonts w:eastAsia="PMingLiU"/>
          <w:sz w:val="28"/>
          <w:szCs w:val="28"/>
          <w:lang w:val="vi-VN"/>
        </w:rPr>
        <w:t>Yêu cầu về hạ tầng, đường truyền, an toàn vận hành, khai thác, sử dụng đảm bảo:</w:t>
      </w:r>
    </w:p>
    <w:p w:rsidR="00364DC5" w:rsidRPr="00364DC5" w:rsidRDefault="00364DC5" w:rsidP="00364DC5">
      <w:pPr>
        <w:widowControl w:val="0"/>
        <w:spacing w:before="120" w:after="120"/>
        <w:ind w:firstLine="567"/>
        <w:rPr>
          <w:b/>
          <w:bCs/>
          <w:i/>
          <w:iCs/>
          <w:sz w:val="28"/>
          <w:szCs w:val="28"/>
        </w:rPr>
      </w:pPr>
      <w:r w:rsidRPr="00364DC5">
        <w:rPr>
          <w:rFonts w:eastAsia="PMingLiU"/>
          <w:sz w:val="28"/>
          <w:szCs w:val="28"/>
        </w:rPr>
        <w:t xml:space="preserve">- </w:t>
      </w:r>
      <w:r w:rsidRPr="00364DC5">
        <w:rPr>
          <w:rFonts w:eastAsia="PMingLiU"/>
          <w:sz w:val="28"/>
          <w:szCs w:val="28"/>
          <w:lang w:val="vi-VN"/>
        </w:rPr>
        <w:t>Đảm bảo an toàn bảo mật thông tin của hệ thống.</w:t>
      </w:r>
    </w:p>
    <w:p w:rsidR="00364DC5" w:rsidRPr="00364DC5" w:rsidRDefault="00364DC5" w:rsidP="00364DC5">
      <w:pPr>
        <w:widowControl w:val="0"/>
        <w:spacing w:before="120" w:after="120"/>
        <w:ind w:firstLine="567"/>
        <w:rPr>
          <w:b/>
          <w:bCs/>
          <w:i/>
          <w:iCs/>
          <w:sz w:val="28"/>
          <w:szCs w:val="28"/>
        </w:rPr>
      </w:pPr>
      <w:r w:rsidRPr="00364DC5">
        <w:rPr>
          <w:rFonts w:eastAsia="PMingLiU"/>
          <w:sz w:val="28"/>
          <w:szCs w:val="28"/>
        </w:rPr>
        <w:t xml:space="preserve">- </w:t>
      </w:r>
      <w:r w:rsidRPr="00364DC5">
        <w:rPr>
          <w:rFonts w:eastAsia="PMingLiU"/>
          <w:sz w:val="28"/>
          <w:szCs w:val="28"/>
          <w:lang w:val="vi-VN"/>
        </w:rPr>
        <w:t xml:space="preserve">Tuân thủ các tiêu chuẩn, quy chuẩn kỹ thuật quy định bảo đảm sự tương </w:t>
      </w:r>
      <w:r w:rsidRPr="00364DC5">
        <w:rPr>
          <w:rFonts w:eastAsia="PMingLiU"/>
          <w:sz w:val="28"/>
          <w:szCs w:val="28"/>
          <w:lang w:val="vi-VN"/>
        </w:rPr>
        <w:lastRenderedPageBreak/>
        <w:t>thích, thông suốt và an toàn giữa các cơ quan nhà nước trong quá trình chia sẻ, trao đổi thông tin.</w:t>
      </w:r>
    </w:p>
    <w:p w:rsidR="00364DC5" w:rsidRPr="00364DC5" w:rsidRDefault="00364DC5" w:rsidP="00364DC5">
      <w:pPr>
        <w:widowControl w:val="0"/>
        <w:tabs>
          <w:tab w:val="left" w:pos="567"/>
          <w:tab w:val="left" w:pos="1134"/>
        </w:tabs>
        <w:adjustRightInd w:val="0"/>
        <w:spacing w:before="120" w:after="120"/>
        <w:ind w:firstLine="567"/>
        <w:textAlignment w:val="baseline"/>
        <w:rPr>
          <w:sz w:val="28"/>
          <w:szCs w:val="28"/>
          <w:lang w:val="vi-VN"/>
        </w:rPr>
      </w:pPr>
      <w:r w:rsidRPr="00364DC5">
        <w:rPr>
          <w:sz w:val="28"/>
          <w:szCs w:val="28"/>
          <w:lang w:val="vi-VN"/>
        </w:rPr>
        <w:t>- Tất cả mọi người sử dụng hệ thống đều phải tuân thủ chặt chẽ cơ chế phân chia quyền sử dụng tùy theo nhu cầu và mục đích sử dụng.</w:t>
      </w:r>
    </w:p>
    <w:p w:rsidR="00364DC5" w:rsidRPr="00364DC5" w:rsidRDefault="00364DC5" w:rsidP="00364DC5">
      <w:pPr>
        <w:pStyle w:val="Heading3"/>
        <w:spacing w:before="120" w:after="120"/>
        <w:ind w:firstLine="567"/>
        <w:jc w:val="both"/>
        <w:rPr>
          <w:b w:val="0"/>
          <w:bCs/>
          <w:i/>
          <w:iCs/>
          <w:szCs w:val="28"/>
          <w:lang w:val="vi-VN"/>
        </w:rPr>
      </w:pPr>
      <w:bookmarkStart w:id="17" w:name="_Toc215316821"/>
      <w:r w:rsidRPr="00364DC5">
        <w:rPr>
          <w:bCs/>
          <w:i/>
          <w:iCs/>
          <w:szCs w:val="28"/>
        </w:rPr>
        <w:t>3.</w:t>
      </w:r>
      <w:r w:rsidRPr="00364DC5">
        <w:rPr>
          <w:bCs/>
          <w:i/>
          <w:iCs/>
          <w:szCs w:val="28"/>
          <w:lang w:val="vi-VN"/>
        </w:rPr>
        <w:t>5. Các ràng buộc đối với hệ thống: ràng buộc môi trường, sự phụ thuộc vào hệ thống nền tảng</w:t>
      </w:r>
      <w:bookmarkEnd w:id="17"/>
    </w:p>
    <w:p w:rsidR="00364DC5" w:rsidRPr="00364DC5" w:rsidRDefault="00364DC5" w:rsidP="00364DC5">
      <w:pPr>
        <w:widowControl w:val="0"/>
        <w:spacing w:before="120" w:after="120"/>
        <w:ind w:firstLine="567"/>
        <w:rPr>
          <w:rFonts w:eastAsia="Calibri"/>
          <w:sz w:val="28"/>
          <w:szCs w:val="28"/>
          <w:lang w:val="vi-VN"/>
        </w:rPr>
      </w:pPr>
      <w:r w:rsidRPr="00364DC5">
        <w:rPr>
          <w:rFonts w:eastAsia="Calibri"/>
          <w:sz w:val="28"/>
          <w:szCs w:val="28"/>
          <w:lang w:val="vi-VN"/>
        </w:rPr>
        <w:t>-</w:t>
      </w:r>
      <w:r w:rsidRPr="00364DC5">
        <w:rPr>
          <w:rFonts w:eastAsia="Calibri"/>
          <w:sz w:val="28"/>
          <w:szCs w:val="28"/>
          <w:lang w:val="vi-VN"/>
        </w:rPr>
        <w:tab/>
        <w:t>Các công nghệ nền tảng cần mang định hướng mở, tuân thủ các tiêu chuẩn mở, thông dụng đang được áp dụng rộng rãi trên thế giới và Việt Nam.</w:t>
      </w:r>
    </w:p>
    <w:p w:rsidR="00364DC5" w:rsidRPr="00364DC5" w:rsidRDefault="00364DC5" w:rsidP="00364DC5">
      <w:pPr>
        <w:widowControl w:val="0"/>
        <w:spacing w:before="120" w:after="120"/>
        <w:ind w:firstLine="567"/>
        <w:rPr>
          <w:rFonts w:eastAsia="Calibri"/>
          <w:sz w:val="28"/>
          <w:szCs w:val="28"/>
          <w:lang w:val="vi-VN"/>
        </w:rPr>
      </w:pPr>
      <w:r w:rsidRPr="00364DC5">
        <w:rPr>
          <w:rFonts w:eastAsia="Calibri"/>
          <w:sz w:val="28"/>
          <w:szCs w:val="28"/>
          <w:lang w:val="vi-VN"/>
        </w:rPr>
        <w:t>-</w:t>
      </w:r>
      <w:r w:rsidRPr="00364DC5">
        <w:rPr>
          <w:rFonts w:eastAsia="Calibri"/>
          <w:sz w:val="28"/>
          <w:szCs w:val="28"/>
          <w:lang w:val="vi-VN"/>
        </w:rPr>
        <w:tab/>
        <w:t>Tuân thủ kiến trúc hướng dịch vụ, đảm bảo khả năng tích hợp dựa trên dịch vụ và kế thừa các thành phần, cho phép triển khai hệ thống một cách linh hoạt, dễ dàng nâng cấp, phù hợp với các mô hình, quy mô triển khai khác nhau, đảm bảo khả năng đáp ứng theo nhu cầu cũng như nguồn lực thực tế.</w:t>
      </w:r>
    </w:p>
    <w:p w:rsidR="00364DC5" w:rsidRPr="00364DC5" w:rsidRDefault="00364DC5" w:rsidP="00364DC5">
      <w:pPr>
        <w:widowControl w:val="0"/>
        <w:spacing w:before="120" w:after="120"/>
        <w:ind w:firstLine="567"/>
        <w:rPr>
          <w:rFonts w:eastAsia="Calibri"/>
          <w:sz w:val="28"/>
          <w:szCs w:val="28"/>
          <w:lang w:val="vi-VN"/>
        </w:rPr>
      </w:pPr>
      <w:r w:rsidRPr="00364DC5">
        <w:rPr>
          <w:rFonts w:eastAsia="Calibri"/>
          <w:sz w:val="28"/>
          <w:szCs w:val="28"/>
          <w:lang w:val="vi-VN"/>
        </w:rPr>
        <w:t>-</w:t>
      </w:r>
      <w:r w:rsidRPr="00364DC5">
        <w:rPr>
          <w:rFonts w:eastAsia="Calibri"/>
          <w:sz w:val="28"/>
          <w:szCs w:val="28"/>
          <w:lang w:val="vi-VN"/>
        </w:rPr>
        <w:tab/>
        <w:t>Có khả năng triển khai các mô hình dự phòng bảo đảm tính sẵn sàng của hệ thống.</w:t>
      </w:r>
    </w:p>
    <w:p w:rsidR="00364DC5" w:rsidRPr="00364DC5" w:rsidRDefault="00364DC5" w:rsidP="00364DC5">
      <w:pPr>
        <w:widowControl w:val="0"/>
        <w:spacing w:before="120" w:after="120"/>
        <w:ind w:firstLine="567"/>
        <w:rPr>
          <w:rFonts w:eastAsia="Calibri"/>
          <w:sz w:val="28"/>
          <w:szCs w:val="28"/>
          <w:lang w:val="vi-VN"/>
        </w:rPr>
      </w:pPr>
      <w:r w:rsidRPr="00364DC5">
        <w:rPr>
          <w:rFonts w:eastAsia="Calibri"/>
          <w:sz w:val="28"/>
          <w:szCs w:val="28"/>
          <w:lang w:val="vi-VN"/>
        </w:rPr>
        <w:t>-</w:t>
      </w:r>
      <w:r w:rsidRPr="00364DC5">
        <w:rPr>
          <w:rFonts w:eastAsia="Calibri"/>
          <w:sz w:val="28"/>
          <w:szCs w:val="28"/>
          <w:lang w:val="vi-VN"/>
        </w:rPr>
        <w:tab/>
        <w:t>Đảm bảo khả năng mở rộng theo cả chiều ngang (scale-out) và chiều dọc (scale-up) nhằm đáp ứng các nhu cầu mở rộng hệ thống trong tương lai.</w:t>
      </w:r>
    </w:p>
    <w:p w:rsidR="00364DC5" w:rsidRPr="00364DC5" w:rsidRDefault="00364DC5" w:rsidP="00364DC5">
      <w:pPr>
        <w:widowControl w:val="0"/>
        <w:spacing w:before="120" w:after="120"/>
        <w:ind w:firstLine="567"/>
        <w:rPr>
          <w:rFonts w:eastAsia="Calibri"/>
          <w:sz w:val="28"/>
          <w:szCs w:val="28"/>
          <w:lang w:val="vi-VN"/>
        </w:rPr>
      </w:pPr>
      <w:r w:rsidRPr="00364DC5">
        <w:rPr>
          <w:rFonts w:eastAsia="Calibri"/>
          <w:sz w:val="28"/>
          <w:szCs w:val="28"/>
          <w:lang w:val="vi-VN"/>
        </w:rPr>
        <w:t>-</w:t>
      </w:r>
      <w:r w:rsidRPr="00364DC5">
        <w:rPr>
          <w:rFonts w:eastAsia="Calibri"/>
          <w:sz w:val="28"/>
          <w:szCs w:val="28"/>
          <w:lang w:val="vi-VN"/>
        </w:rPr>
        <w:tab/>
        <w:t>Hệ thống cần có khả năng triển khai trên nhiều môi trường hệ điều hành; sẵn sàng triển khai theo các mô hình cung cấp ứng dụng, dịch vụ khác nhau.</w:t>
      </w:r>
    </w:p>
    <w:p w:rsidR="00364DC5" w:rsidRPr="00364DC5" w:rsidRDefault="00364DC5" w:rsidP="00364DC5">
      <w:pPr>
        <w:pStyle w:val="Heading3"/>
        <w:spacing w:before="120" w:after="120"/>
        <w:ind w:firstLine="567"/>
        <w:jc w:val="both"/>
        <w:rPr>
          <w:rFonts w:eastAsia="Calibri"/>
          <w:bCs/>
          <w:i/>
          <w:iCs/>
          <w:szCs w:val="28"/>
          <w:lang w:val="vi-VN"/>
        </w:rPr>
      </w:pPr>
      <w:bookmarkStart w:id="18" w:name="_Toc215316822"/>
      <w:r w:rsidRPr="00364DC5">
        <w:rPr>
          <w:rFonts w:eastAsia="Calibri"/>
          <w:bCs/>
          <w:i/>
          <w:iCs/>
          <w:szCs w:val="28"/>
          <w:lang w:val="vi-VN"/>
        </w:rPr>
        <w:t>3.6. Yêu cầu về tính sẵn sàng với IPv6</w:t>
      </w:r>
      <w:bookmarkEnd w:id="18"/>
    </w:p>
    <w:p w:rsidR="00364DC5" w:rsidRPr="00364DC5" w:rsidRDefault="00364DC5" w:rsidP="00364DC5">
      <w:pPr>
        <w:spacing w:before="120" w:after="120"/>
        <w:ind w:firstLine="567"/>
        <w:rPr>
          <w:sz w:val="28"/>
          <w:szCs w:val="28"/>
          <w:lang w:val="vi-VN"/>
        </w:rPr>
      </w:pPr>
      <w:r w:rsidRPr="00364DC5">
        <w:rPr>
          <w:sz w:val="28"/>
          <w:szCs w:val="28"/>
          <w:lang w:val="vi-VN"/>
        </w:rPr>
        <w:t>- Đảm bảo phần mềm hỗ trợ IPv6.</w:t>
      </w:r>
    </w:p>
    <w:p w:rsidR="00364DC5" w:rsidRPr="00364DC5" w:rsidRDefault="00364DC5" w:rsidP="00364DC5">
      <w:pPr>
        <w:spacing w:before="120" w:after="120"/>
        <w:ind w:firstLine="567"/>
        <w:rPr>
          <w:sz w:val="28"/>
          <w:szCs w:val="28"/>
          <w:lang w:val="vi-VN"/>
        </w:rPr>
      </w:pPr>
      <w:r w:rsidRPr="00364DC5">
        <w:rPr>
          <w:sz w:val="28"/>
          <w:szCs w:val="28"/>
          <w:lang w:val="vi-VN"/>
        </w:rPr>
        <w:t>- Đảm bảo đường truyền kết nối Internet cho Webserver hỗ trợ IPv6.</w:t>
      </w:r>
    </w:p>
    <w:p w:rsidR="00364DC5" w:rsidRPr="00364DC5" w:rsidRDefault="00364DC5" w:rsidP="00364DC5">
      <w:pPr>
        <w:spacing w:before="120" w:after="120"/>
        <w:ind w:firstLine="567"/>
        <w:rPr>
          <w:sz w:val="28"/>
          <w:szCs w:val="28"/>
          <w:lang w:val="vi-VN"/>
        </w:rPr>
      </w:pPr>
      <w:r w:rsidRPr="00364DC5">
        <w:rPr>
          <w:sz w:val="28"/>
          <w:szCs w:val="28"/>
          <w:lang w:val="vi-VN"/>
        </w:rPr>
        <w:t>- Khai báo Webserver lắng nghe được các kết nối qua mạng IPv6.</w:t>
      </w:r>
    </w:p>
    <w:p w:rsidR="00364DC5" w:rsidRPr="00364DC5" w:rsidRDefault="00364DC5" w:rsidP="00364DC5">
      <w:pPr>
        <w:spacing w:before="120" w:after="120"/>
        <w:ind w:firstLine="567"/>
        <w:rPr>
          <w:sz w:val="28"/>
          <w:szCs w:val="28"/>
          <w:lang w:val="vi-VN"/>
        </w:rPr>
      </w:pPr>
      <w:r w:rsidRPr="00364DC5">
        <w:rPr>
          <w:sz w:val="28"/>
          <w:szCs w:val="28"/>
          <w:lang w:val="vi-VN"/>
        </w:rPr>
        <w:t>- Khai báo bản ghi AAAA cho tên miền trên hệ thống DNS Hosting.</w:t>
      </w:r>
    </w:p>
    <w:p w:rsidR="00364DC5" w:rsidRPr="00364DC5" w:rsidRDefault="00364DC5" w:rsidP="00364DC5">
      <w:pPr>
        <w:spacing w:before="120" w:after="120"/>
        <w:ind w:firstLine="567"/>
        <w:rPr>
          <w:sz w:val="28"/>
          <w:szCs w:val="28"/>
          <w:lang w:val="vi-VN"/>
        </w:rPr>
      </w:pPr>
      <w:r w:rsidRPr="00364DC5">
        <w:rPr>
          <w:sz w:val="28"/>
          <w:szCs w:val="28"/>
          <w:lang w:val="vi-VN"/>
        </w:rPr>
        <w:t>- Đảm bảo máy chủ DNS Hosting hỗ trợ IPv6.</w:t>
      </w:r>
    </w:p>
    <w:p w:rsidR="00364DC5" w:rsidRPr="00364DC5" w:rsidRDefault="00364DC5" w:rsidP="00364DC5">
      <w:pPr>
        <w:spacing w:before="120" w:after="120"/>
        <w:ind w:firstLine="567"/>
        <w:rPr>
          <w:sz w:val="28"/>
          <w:szCs w:val="28"/>
          <w:lang w:val="vi-VN"/>
        </w:rPr>
      </w:pPr>
      <w:r w:rsidRPr="00364DC5">
        <w:rPr>
          <w:sz w:val="28"/>
          <w:szCs w:val="28"/>
          <w:lang w:val="vi-VN"/>
        </w:rPr>
        <w:t>- Sẵn sàng hỗ trợ địa chỉ Internet thế hệ mới IPv6, DNSSEC. Triển khai HTTPS sử dụng giao thức TLS v1.2 trở lên với các bộ mã hóa an toàn trong xác thực người dùng và truyền nhận các thông tin nhạy cảm (thông tin cá nhân, thông tin thanh toán).</w:t>
      </w:r>
    </w:p>
    <w:p w:rsidR="00364DC5" w:rsidRPr="00364DC5" w:rsidRDefault="00364DC5" w:rsidP="00364DC5">
      <w:pPr>
        <w:pStyle w:val="Heading3"/>
        <w:spacing w:before="120" w:after="120"/>
        <w:ind w:firstLine="567"/>
        <w:jc w:val="both"/>
        <w:rPr>
          <w:bCs/>
          <w:i/>
          <w:iCs/>
          <w:szCs w:val="28"/>
          <w:lang w:val="vi-VN"/>
        </w:rPr>
      </w:pPr>
      <w:bookmarkStart w:id="19" w:name="_Toc215316823"/>
      <w:r w:rsidRPr="00364DC5">
        <w:rPr>
          <w:rFonts w:eastAsia="Calibri"/>
          <w:bCs/>
          <w:i/>
          <w:iCs/>
          <w:szCs w:val="28"/>
          <w:lang w:val="pt-BR"/>
        </w:rPr>
        <w:t>3.7. Yêu cầu về mức độ chịu đựng sai hỏng đối với các lỗi cú pháp lập trình, lỗi lô-gic trong xử lý dữ liệu, lỗi kiểm soát tính đúng đắn của dữ liệu đầu vào</w:t>
      </w:r>
      <w:bookmarkEnd w:id="19"/>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Hệ thống sẽ hỗ trợ kiểm tra tức thời tính hợp lệ của các giá trị nhập vào qua phương thức nhập trực tiếp.</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Hệ thống sẽ hỗ trợ kiểm tra tức thời tính hợp lệ của các giá trị nhập vào qua phương thức nhập trực tiếp hoặc qua tệp dữ liệu.</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lastRenderedPageBreak/>
        <w:t>- Hệ thống sẽ cung cấp chức năng kiểm tra tính nhất quán và toàn vẹn của các trường dữ liệu có quan hệ ràng buộc với nhau trong cơ sở dữ liệu thông qua các quy tắc đã được định nghĩa như ràng buộc khóa khi xây dựng CSDL.</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Các dữ liệu trước khi nhập vào hệ thống cần phải được kiểm tra tính đúng đắn về cấu trúc, định dạng và logic và phải thông báo ngay cho người sử dụng khi có lỗi xảy ra.</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Hệ thống phải hiển thị dấu thông báo rằng ô nhập là bắt buộc hoặc tùy chọn nhập dữ liệu cho người dùng.</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Các định dạng tập tin (tập tin nhập vào hệ thống, tập tin được xuất ra từ hệ thống, tập tin lưu trữ trong hồ sơ điện tử...) tuân thủ theo các định dạng tập tin (về văn bản, hình ảnh...) được quy định tại Thông tư số 39/2017/TT-BTTTT ngày 15/12/2017 của Bộ trưởng Bộ Thông tin và Truyền thông.</w:t>
      </w:r>
    </w:p>
    <w:p w:rsidR="00364DC5" w:rsidRPr="00364DC5" w:rsidRDefault="00364DC5" w:rsidP="00364DC5">
      <w:pPr>
        <w:pStyle w:val="Heading3"/>
        <w:spacing w:before="120" w:after="120"/>
        <w:ind w:firstLine="567"/>
        <w:jc w:val="both"/>
        <w:rPr>
          <w:bCs/>
          <w:i/>
          <w:iCs/>
          <w:szCs w:val="28"/>
          <w:lang w:val="es-MX"/>
        </w:rPr>
      </w:pPr>
      <w:bookmarkStart w:id="20" w:name="_Toc215316824"/>
      <w:r w:rsidRPr="00364DC5">
        <w:rPr>
          <w:bCs/>
          <w:i/>
          <w:iCs/>
          <w:szCs w:val="28"/>
          <w:lang w:val="es-MX"/>
        </w:rPr>
        <w:t>3.8. Yêu cầu về mỹ thuật, kỹ thuật cần đạt được của các giao diện chương trình</w:t>
      </w:r>
      <w:bookmarkEnd w:id="20"/>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Giao diện được thiết kế hướng người dùng, thân thiện và dễ sử dụng đối với người dùng, tương thích với các trình duyệt thông dụng hiện nay.</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Giao diện người dùng, kể cả các giao diện khai thác và quản trị hoàn toàn trên nền Web, giao điện được trình bày khoa học, hợp lý và đảm bảo mĩ thuật hài hòa.</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Ngôn ngữ giao diện: là tiếng Việt có dấu. Sử dụng bảng mã chuẩn Quốc tế Unicode để mã hóa và lưu trữ dữ liệu dạng văn bản</w:t>
      </w:r>
      <w:r w:rsidRPr="00364DC5">
        <w:rPr>
          <w:sz w:val="28"/>
          <w:szCs w:val="28"/>
          <w:lang w:val="es-MX"/>
        </w:rPr>
        <w:t>, chấp nhận tất cả các ký tự tiếng Việt có dấu. Giao diện màn hình, các thông báo lỗi và trợ giúp là ngôn ngữ tiếng Việt theo chuẩn TCVN6909:2001 dựa trên bảng mã Unicode dựng sẵn (ISO 10646).</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w:t>
      </w:r>
      <w:r w:rsidRPr="00364DC5">
        <w:rPr>
          <w:sz w:val="28"/>
          <w:szCs w:val="28"/>
          <w:lang w:val="es-MX" w:eastAsia="zh-CN"/>
        </w:rPr>
        <w:tab/>
        <w:t>Với mỗi Người sử dụng cần có phương án thực hiện hiển thị các chức năng tương ứng với phần việc chuyên trách, giúp Người sử dụng sử dụng dễ dàng và hiệu quả.</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Với các lỗi do phần mềm/hệ thống gây ra, phải thông báo cho người dùng biết nguyên nhân và phương pháp xử lý. Có các biện pháp tự động phục hồi trong các trường hợp xác định. Tất cả các lỗi loại này phải được ghi lại thành log phục vụ cho mục đích bảo trì phần mềm, hệ thống.</w:t>
      </w:r>
    </w:p>
    <w:p w:rsidR="00364DC5" w:rsidRPr="00364DC5" w:rsidRDefault="00364DC5" w:rsidP="00364DC5">
      <w:pPr>
        <w:spacing w:before="120" w:after="120"/>
        <w:ind w:firstLine="567"/>
        <w:rPr>
          <w:sz w:val="28"/>
          <w:szCs w:val="28"/>
          <w:lang w:val="es-MX" w:eastAsia="zh-CN"/>
        </w:rPr>
      </w:pPr>
      <w:r w:rsidRPr="00364DC5">
        <w:rPr>
          <w:sz w:val="28"/>
          <w:szCs w:val="28"/>
          <w:lang w:val="es-MX" w:eastAsia="zh-CN"/>
        </w:rPr>
        <w:t>- Tuân thủ các quy định về chuẩn nội dung web theo Thông tư số 39/2017/TT-BTTTT ngày 15/12/2017 của Bộ trưởng Bộ Thông tin và Truyền thông.</w:t>
      </w: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21" w:name="_Toc215316825"/>
      <w:r w:rsidRPr="00364DC5">
        <w:rPr>
          <w:rFonts w:ascii="Times New Roman" w:eastAsia="PMingLiU" w:hAnsi="Times New Roman"/>
          <w:szCs w:val="28"/>
        </w:rPr>
        <w:t>4. Các yêu cầu về năng lực của cán bộ chủ chốt tham gia xây dựng, phát triển, nâng cấp, mở rộng phần mềm</w:t>
      </w:r>
      <w:bookmarkEnd w:id="21"/>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7881"/>
      </w:tblGrid>
      <w:tr w:rsidR="00364DC5" w:rsidRPr="00364DC5" w:rsidTr="00A94F63">
        <w:trPr>
          <w:tblHeader/>
        </w:trPr>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jc w:val="center"/>
              <w:rPr>
                <w:b/>
                <w:noProof/>
                <w:sz w:val="28"/>
                <w:szCs w:val="28"/>
              </w:rPr>
            </w:pPr>
            <w:bookmarkStart w:id="22" w:name="_Toc177134593"/>
            <w:r w:rsidRPr="00364DC5">
              <w:rPr>
                <w:b/>
                <w:noProof/>
                <w:sz w:val="28"/>
                <w:szCs w:val="28"/>
              </w:rPr>
              <w:t>TT</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jc w:val="center"/>
              <w:rPr>
                <w:b/>
                <w:noProof/>
                <w:sz w:val="28"/>
                <w:szCs w:val="28"/>
              </w:rPr>
            </w:pPr>
            <w:r w:rsidRPr="00364DC5">
              <w:rPr>
                <w:b/>
                <w:noProof/>
                <w:sz w:val="28"/>
                <w:szCs w:val="28"/>
              </w:rPr>
              <w:t>Yêu cầu</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64DC5" w:rsidRPr="00364DC5" w:rsidRDefault="00364DC5" w:rsidP="00A94F63">
            <w:pPr>
              <w:widowControl w:val="0"/>
              <w:shd w:val="clear" w:color="auto" w:fill="FFFFFF" w:themeFill="background1"/>
              <w:ind w:hanging="4"/>
              <w:jc w:val="center"/>
              <w:rPr>
                <w:noProof/>
                <w:sz w:val="28"/>
                <w:szCs w:val="28"/>
              </w:rPr>
            </w:pPr>
            <w:r w:rsidRPr="00364DC5">
              <w:rPr>
                <w:noProof/>
                <w:sz w:val="28"/>
                <w:szCs w:val="28"/>
              </w:rPr>
              <w:t>1</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Yêu cầu đối với cán bộ quản trị dự án: </w:t>
            </w:r>
          </w:p>
          <w:p w:rsidR="00364DC5" w:rsidRPr="00364DC5" w:rsidRDefault="00364DC5" w:rsidP="00A94F63">
            <w:pPr>
              <w:widowControl w:val="0"/>
              <w:shd w:val="clear" w:color="auto" w:fill="FFFFFF" w:themeFill="background1"/>
              <w:rPr>
                <w:noProof/>
                <w:sz w:val="28"/>
                <w:szCs w:val="28"/>
              </w:rPr>
            </w:pPr>
            <w:r w:rsidRPr="00364DC5">
              <w:rPr>
                <w:noProof/>
                <w:sz w:val="28"/>
                <w:szCs w:val="28"/>
              </w:rPr>
              <w:lastRenderedPageBreak/>
              <w:t>- Số lượng: 1 nhân sự</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Tốt nghiệp Đại học chuyên ngành CNTT hoặc ngành gần chuyên ngành CNTT theo Thông tư số 08/2022/TT-BTTTT ngày 30/6/2022 (hoặc tương đương trở lên). Tài liệu chứng minh</w:t>
            </w:r>
            <w:r w:rsidRPr="00364DC5">
              <w:rPr>
                <w:sz w:val="28"/>
                <w:szCs w:val="28"/>
              </w:rPr>
              <w:t>: bản chụp và xuất trình bản gốc khi được yêu cầu của bằng đại học.</w:t>
            </w:r>
          </w:p>
          <w:p w:rsidR="00364DC5" w:rsidRPr="00364DC5" w:rsidRDefault="00364DC5" w:rsidP="00A94F63">
            <w:pPr>
              <w:widowControl w:val="0"/>
              <w:shd w:val="clear" w:color="auto" w:fill="FFFFFF" w:themeFill="background1"/>
              <w:tabs>
                <w:tab w:val="left" w:pos="851"/>
              </w:tabs>
              <w:rPr>
                <w:rFonts w:eastAsia="Calibri"/>
                <w:sz w:val="28"/>
                <w:szCs w:val="28"/>
              </w:rPr>
            </w:pPr>
            <w:r w:rsidRPr="00364DC5">
              <w:rPr>
                <w:noProof/>
                <w:sz w:val="28"/>
                <w:szCs w:val="28"/>
              </w:rPr>
              <w:t xml:space="preserve">- Tối thiểu 5 năm kinh nghiệm trong lĩnh vực CNTT kể từ khi tốt nghiệp đại học </w:t>
            </w:r>
            <w:r w:rsidRPr="00364DC5">
              <w:rPr>
                <w:rFonts w:eastAsia="Calibri"/>
                <w:sz w:val="28"/>
                <w:szCs w:val="28"/>
              </w:rPr>
              <w:t>(kể từ ngày cấp bằng, một năm tính đủ 12 tháng).</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64DC5" w:rsidRPr="00364DC5" w:rsidRDefault="00364DC5" w:rsidP="00A94F63">
            <w:pPr>
              <w:widowControl w:val="0"/>
              <w:shd w:val="clear" w:color="auto" w:fill="FFFFFF" w:themeFill="background1"/>
              <w:ind w:hanging="4"/>
              <w:jc w:val="center"/>
              <w:rPr>
                <w:noProof/>
                <w:sz w:val="28"/>
                <w:szCs w:val="28"/>
              </w:rPr>
            </w:pPr>
            <w:r w:rsidRPr="00364DC5">
              <w:rPr>
                <w:noProof/>
                <w:sz w:val="28"/>
                <w:szCs w:val="28"/>
              </w:rPr>
              <w:lastRenderedPageBreak/>
              <w:t>2</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Yêu cầu đối với cán bộ nghiệp vụ phân tích yêu cầu người dùng: </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Số lượng: 1 nhân sự</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 Tốt nghiệp Đại học chuyên ngành CNTT hoặc ngành gần chuyên ngành CNTT theo Thông tư số 08/2022/TT-BTTTT ngày 30/6/2022 (hoặc tương đương trở lên). Tài liệu chứng minh: bản chụp và xuất trình bản gốc khi được yêu cầu của bằng đại học. </w:t>
            </w:r>
          </w:p>
          <w:p w:rsidR="00364DC5" w:rsidRPr="00364DC5" w:rsidRDefault="00364DC5" w:rsidP="00A94F63">
            <w:pPr>
              <w:widowControl w:val="0"/>
              <w:shd w:val="clear" w:color="auto" w:fill="FFFFFF" w:themeFill="background1"/>
              <w:tabs>
                <w:tab w:val="left" w:pos="851"/>
              </w:tabs>
              <w:rPr>
                <w:rFonts w:eastAsia="Calibri"/>
                <w:sz w:val="28"/>
                <w:szCs w:val="28"/>
              </w:rPr>
            </w:pPr>
            <w:r w:rsidRPr="00364DC5">
              <w:rPr>
                <w:noProof/>
                <w:sz w:val="28"/>
                <w:szCs w:val="28"/>
              </w:rPr>
              <w:t>- Tối thiểu 5 năm kinh nghiệm trong lĩnh vực CNTT kể từ khi tốt nghiệp đại học (kể từ ngày cấp bằng, một năm tính đủ 12 tháng).</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64DC5" w:rsidRPr="00364DC5" w:rsidRDefault="00364DC5" w:rsidP="00A94F63">
            <w:pPr>
              <w:widowControl w:val="0"/>
              <w:shd w:val="clear" w:color="auto" w:fill="FFFFFF" w:themeFill="background1"/>
              <w:jc w:val="center"/>
              <w:rPr>
                <w:noProof/>
                <w:sz w:val="28"/>
                <w:szCs w:val="28"/>
              </w:rPr>
            </w:pPr>
            <w:r w:rsidRPr="00364DC5">
              <w:rPr>
                <w:noProof/>
                <w:sz w:val="28"/>
                <w:szCs w:val="28"/>
              </w:rPr>
              <w:t>3</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Yêu cầu đối với cán bộ lập trình viên: </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Nhóm lập trình có tối thiểu 03 nhân sự.</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Tốt nghiệp từ Cao đẳng trở lên chuyên ngành CNTT hoặc ngành gần chuyên ngành CNTT theo Thông tư số 08/2022/TT-BTTTT ngày 30/6/2022 (hoặc tương đương trở lên). Tài liệu chứng minh</w:t>
            </w:r>
            <w:r w:rsidRPr="00364DC5">
              <w:rPr>
                <w:sz w:val="28"/>
                <w:szCs w:val="28"/>
              </w:rPr>
              <w:t>: bản chụp và xuất trình bản gốc khi được yêu cầu của bằng đại học.</w:t>
            </w:r>
          </w:p>
          <w:p w:rsidR="00364DC5" w:rsidRPr="00364DC5" w:rsidRDefault="00364DC5" w:rsidP="00A94F63">
            <w:pPr>
              <w:widowControl w:val="0"/>
              <w:shd w:val="clear" w:color="auto" w:fill="FFFFFF" w:themeFill="background1"/>
              <w:tabs>
                <w:tab w:val="left" w:pos="851"/>
              </w:tabs>
              <w:rPr>
                <w:noProof/>
                <w:sz w:val="28"/>
                <w:szCs w:val="28"/>
              </w:rPr>
            </w:pPr>
            <w:r w:rsidRPr="00364DC5">
              <w:rPr>
                <w:noProof/>
                <w:sz w:val="28"/>
                <w:szCs w:val="28"/>
              </w:rPr>
              <w:t xml:space="preserve">- Có tối thiểu 2 năm kinh nghiệm kể từ khi tốt nghiệp đại học (kể từ ngày cấp bằng, một năm tính đủ 12 tháng). </w:t>
            </w:r>
          </w:p>
          <w:p w:rsidR="00364DC5" w:rsidRPr="00364DC5" w:rsidRDefault="00364DC5" w:rsidP="00A94F63">
            <w:pPr>
              <w:widowControl w:val="0"/>
              <w:shd w:val="clear" w:color="auto" w:fill="FFFFFF" w:themeFill="background1"/>
              <w:tabs>
                <w:tab w:val="left" w:pos="851"/>
              </w:tabs>
              <w:rPr>
                <w:noProof/>
                <w:sz w:val="28"/>
                <w:szCs w:val="28"/>
              </w:rPr>
            </w:pPr>
            <w:r w:rsidRPr="00364DC5">
              <w:rPr>
                <w:noProof/>
                <w:sz w:val="28"/>
                <w:szCs w:val="28"/>
              </w:rPr>
              <w:t xml:space="preserve">- Có kinh nghiệm triển khai các dự án tuân thủ quy trình phát triển phần mềm. </w:t>
            </w:r>
          </w:p>
          <w:p w:rsidR="00364DC5" w:rsidRPr="00364DC5" w:rsidRDefault="00364DC5" w:rsidP="00A94F63">
            <w:pPr>
              <w:widowControl w:val="0"/>
              <w:rPr>
                <w:noProof/>
                <w:sz w:val="28"/>
                <w:szCs w:val="28"/>
              </w:rPr>
            </w:pPr>
            <w:r w:rsidRPr="00364DC5">
              <w:rPr>
                <w:noProof/>
                <w:sz w:val="28"/>
                <w:szCs w:val="28"/>
              </w:rPr>
              <w:t>- Có kinh nghiệm trong các công việc tương tự với dự án có cùng tính chất/quy mô là một lợi thế.</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64DC5" w:rsidRPr="00364DC5" w:rsidRDefault="00364DC5" w:rsidP="00A94F63">
            <w:pPr>
              <w:widowControl w:val="0"/>
              <w:shd w:val="clear" w:color="auto" w:fill="FFFFFF" w:themeFill="background1"/>
              <w:jc w:val="center"/>
              <w:rPr>
                <w:noProof/>
                <w:sz w:val="28"/>
                <w:szCs w:val="28"/>
              </w:rPr>
            </w:pPr>
            <w:r w:rsidRPr="00364DC5">
              <w:rPr>
                <w:noProof/>
                <w:sz w:val="28"/>
                <w:szCs w:val="28"/>
              </w:rPr>
              <w:t>4</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Yêu cầu đối với cán bộ trưởng nhóm lập trình: </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Số lượng: 1 nhân sự.</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Tốt nghiệp Đại học chuyên ngành CNTT hoặc ngành gần chuyên ngành CNTT theo Thông tư số 08/2022/TT-BTTTT ngày 30/6/2022 (hoặc tương đương trở lên). Tài liệu chứng minh</w:t>
            </w:r>
            <w:r w:rsidRPr="00364DC5">
              <w:rPr>
                <w:sz w:val="28"/>
                <w:szCs w:val="28"/>
              </w:rPr>
              <w:t>: bản chụp và xuất trình bản gốc khi được yêu cầu của bằng đại học.</w:t>
            </w:r>
          </w:p>
          <w:p w:rsidR="00364DC5" w:rsidRPr="00364DC5" w:rsidRDefault="00364DC5" w:rsidP="00A94F63">
            <w:pPr>
              <w:widowControl w:val="0"/>
              <w:shd w:val="clear" w:color="auto" w:fill="FFFFFF" w:themeFill="background1"/>
              <w:tabs>
                <w:tab w:val="left" w:pos="851"/>
              </w:tabs>
              <w:rPr>
                <w:rFonts w:eastAsia="Calibri"/>
                <w:sz w:val="28"/>
                <w:szCs w:val="28"/>
              </w:rPr>
            </w:pPr>
            <w:r w:rsidRPr="00364DC5">
              <w:rPr>
                <w:noProof/>
                <w:sz w:val="28"/>
                <w:szCs w:val="28"/>
              </w:rPr>
              <w:t xml:space="preserve">- Có tối thiểu 3-4 năm kinh nghiệm kể từ khi tốt nghiệp đại học </w:t>
            </w:r>
            <w:r w:rsidRPr="00364DC5">
              <w:rPr>
                <w:rFonts w:eastAsia="Calibri"/>
                <w:sz w:val="28"/>
                <w:szCs w:val="28"/>
              </w:rPr>
              <w:t>(kể từ ngày cấp bằng, một năm tính đủ 12 tháng).</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64DC5" w:rsidRPr="00364DC5" w:rsidRDefault="00364DC5" w:rsidP="00A94F63">
            <w:pPr>
              <w:widowControl w:val="0"/>
              <w:shd w:val="clear" w:color="auto" w:fill="FFFFFF" w:themeFill="background1"/>
              <w:jc w:val="center"/>
              <w:rPr>
                <w:noProof/>
                <w:sz w:val="28"/>
                <w:szCs w:val="28"/>
              </w:rPr>
            </w:pPr>
            <w:r w:rsidRPr="00364DC5">
              <w:rPr>
                <w:noProof/>
                <w:sz w:val="28"/>
                <w:szCs w:val="28"/>
              </w:rPr>
              <w:t>5</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tcPr>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Yêu cầu đối với cán bộ đào tạo, hướng dẫn sử dụng: </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Kỹ sư bậc 1 – Tối thiểu 1 người.</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Tốt nghiệp Đại học chuyên ngành CNTT hoặc ngành gần chuyên ngành CNTT theo Thông tư số 08/2022/TT-BTTTT ngày 30/6/2022 (hoặc tương đương trở lên). Tài liệu chứng minh: bản chụp và xuất trình bản gốc khi được yêu cầu của bằng đại học.</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Có tối thiểu 1 năm kinh nghiệm kể từ khi tốt nghiệp đại học</w:t>
            </w:r>
          </w:p>
        </w:tc>
      </w:tr>
      <w:tr w:rsidR="00364DC5" w:rsidRPr="00364DC5" w:rsidTr="00A94F63">
        <w:tc>
          <w:tcPr>
            <w:tcW w:w="52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64DC5" w:rsidRPr="00364DC5" w:rsidRDefault="00364DC5" w:rsidP="00A94F63">
            <w:pPr>
              <w:widowControl w:val="0"/>
              <w:shd w:val="clear" w:color="auto" w:fill="FFFFFF" w:themeFill="background1"/>
              <w:jc w:val="center"/>
              <w:rPr>
                <w:noProof/>
                <w:sz w:val="28"/>
                <w:szCs w:val="28"/>
              </w:rPr>
            </w:pPr>
            <w:r w:rsidRPr="00364DC5">
              <w:rPr>
                <w:noProof/>
                <w:sz w:val="28"/>
                <w:szCs w:val="28"/>
              </w:rPr>
              <w:lastRenderedPageBreak/>
              <w:t>6</w:t>
            </w:r>
          </w:p>
        </w:tc>
        <w:tc>
          <w:tcPr>
            <w:tcW w:w="4474" w:type="pct"/>
            <w:tcBorders>
              <w:top w:val="single" w:sz="4" w:space="0" w:color="auto"/>
              <w:left w:val="single" w:sz="4" w:space="0" w:color="auto"/>
              <w:bottom w:val="single" w:sz="4" w:space="0" w:color="auto"/>
              <w:right w:val="single" w:sz="4" w:space="0" w:color="auto"/>
            </w:tcBorders>
            <w:shd w:val="clear" w:color="auto" w:fill="FFFFFF" w:themeFill="background1"/>
          </w:tcPr>
          <w:p w:rsidR="00364DC5" w:rsidRPr="00364DC5" w:rsidRDefault="00364DC5" w:rsidP="00A94F63">
            <w:pPr>
              <w:widowControl w:val="0"/>
              <w:shd w:val="clear" w:color="auto" w:fill="FFFFFF" w:themeFill="background1"/>
              <w:rPr>
                <w:noProof/>
                <w:sz w:val="28"/>
                <w:szCs w:val="28"/>
              </w:rPr>
            </w:pPr>
            <w:r w:rsidRPr="00364DC5">
              <w:rPr>
                <w:noProof/>
                <w:sz w:val="28"/>
                <w:szCs w:val="28"/>
              </w:rPr>
              <w:t>Yêu cầu đối với cán bộ kiểm thử: Tối thiểu 01 nhân sự</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Tốt nghiệp Cao đẳng trở lên chuyên ngành CNTT hoặc ngành gần chuyên ngành CNTT theo Thông tư số 08/2022/TT-BTTTT ngày 30/6/2022 (hoặc tương đương trở lên). Tài liệu chứng minh</w:t>
            </w:r>
            <w:r w:rsidRPr="00364DC5">
              <w:rPr>
                <w:sz w:val="28"/>
                <w:szCs w:val="28"/>
              </w:rPr>
              <w:t>: bản chụp và xuất trình bản gốc khi được yêu cầu của bằng đại học.</w:t>
            </w:r>
          </w:p>
          <w:p w:rsidR="00364DC5" w:rsidRPr="00364DC5" w:rsidRDefault="00364DC5" w:rsidP="00A94F63">
            <w:pPr>
              <w:widowControl w:val="0"/>
              <w:shd w:val="clear" w:color="auto" w:fill="FFFFFF" w:themeFill="background1"/>
              <w:rPr>
                <w:noProof/>
                <w:sz w:val="28"/>
                <w:szCs w:val="28"/>
              </w:rPr>
            </w:pPr>
            <w:r w:rsidRPr="00364DC5">
              <w:rPr>
                <w:noProof/>
                <w:sz w:val="28"/>
                <w:szCs w:val="28"/>
              </w:rPr>
              <w:t xml:space="preserve">- Có tối thiểu 3-4 năm kinh nghiệm kể từ khi tốt nghiệp đại học </w:t>
            </w:r>
            <w:r w:rsidRPr="00364DC5">
              <w:rPr>
                <w:rFonts w:eastAsia="Calibri"/>
                <w:sz w:val="28"/>
                <w:szCs w:val="28"/>
              </w:rPr>
              <w:t>(kể từ ngày cấp bằng, một năm tính đủ 12 tháng).</w:t>
            </w:r>
          </w:p>
        </w:tc>
      </w:tr>
    </w:tbl>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23" w:name="_Toc215316826"/>
      <w:r w:rsidRPr="00364DC5">
        <w:rPr>
          <w:rFonts w:ascii="Times New Roman" w:eastAsia="PMingLiU" w:hAnsi="Times New Roman"/>
          <w:szCs w:val="28"/>
        </w:rPr>
        <w:t>5. Yêu cầu về năng lực cán bộ quản trị vận hành của chủ đầu tư</w:t>
      </w:r>
      <w:bookmarkEnd w:id="23"/>
    </w:p>
    <w:p w:rsidR="00364DC5" w:rsidRPr="00364DC5" w:rsidRDefault="00364DC5" w:rsidP="00364DC5">
      <w:pPr>
        <w:spacing w:before="120" w:after="120"/>
        <w:ind w:firstLine="567"/>
        <w:rPr>
          <w:sz w:val="28"/>
          <w:szCs w:val="28"/>
        </w:rPr>
      </w:pPr>
      <w:r w:rsidRPr="00364DC5">
        <w:rPr>
          <w:sz w:val="28"/>
          <w:szCs w:val="28"/>
        </w:rPr>
        <w:t>a) Kiến thức và hiểu biết cơ bản</w:t>
      </w:r>
    </w:p>
    <w:p w:rsidR="00364DC5" w:rsidRPr="00364DC5" w:rsidRDefault="00364DC5" w:rsidP="00364DC5">
      <w:pPr>
        <w:spacing w:before="120" w:after="120"/>
        <w:ind w:firstLine="567"/>
        <w:rPr>
          <w:sz w:val="28"/>
          <w:szCs w:val="28"/>
        </w:rPr>
      </w:pPr>
      <w:r w:rsidRPr="00364DC5">
        <w:rPr>
          <w:sz w:val="28"/>
          <w:szCs w:val="28"/>
        </w:rPr>
        <w:t>Cán bộ vận hành cần có:</w:t>
      </w:r>
    </w:p>
    <w:p w:rsidR="00364DC5" w:rsidRPr="00364DC5" w:rsidRDefault="00364DC5" w:rsidP="00364DC5">
      <w:pPr>
        <w:spacing w:before="120" w:after="120"/>
        <w:ind w:firstLine="567"/>
        <w:rPr>
          <w:sz w:val="28"/>
          <w:szCs w:val="28"/>
        </w:rPr>
      </w:pPr>
      <w:r w:rsidRPr="00364DC5">
        <w:rPr>
          <w:sz w:val="28"/>
          <w:szCs w:val="28"/>
        </w:rPr>
        <w:t>- Hiểu biết cơ bản về công nghệ thông tin, đủ để quản lý người dùng, phân quyền và xử lý các thao tác cấu hình đơn giản;</w:t>
      </w:r>
    </w:p>
    <w:p w:rsidR="00364DC5" w:rsidRPr="00364DC5" w:rsidRDefault="00364DC5" w:rsidP="00364DC5">
      <w:pPr>
        <w:spacing w:before="120" w:after="120"/>
        <w:ind w:firstLine="567"/>
        <w:rPr>
          <w:sz w:val="28"/>
          <w:szCs w:val="28"/>
        </w:rPr>
      </w:pPr>
      <w:r w:rsidRPr="00364DC5">
        <w:rPr>
          <w:sz w:val="28"/>
          <w:szCs w:val="28"/>
        </w:rPr>
        <w:t>- Khả năng sử dụng thành thạo máy tính và các hệ thống thông tin trong cơ quan nhà nước (quản lý văn bản, một cửa, các phần mềm chuyên ngành…);</w:t>
      </w:r>
    </w:p>
    <w:p w:rsidR="00364DC5" w:rsidRPr="00364DC5" w:rsidRDefault="00364DC5" w:rsidP="00364DC5">
      <w:pPr>
        <w:spacing w:before="120" w:after="120"/>
        <w:ind w:firstLine="567"/>
        <w:rPr>
          <w:sz w:val="28"/>
          <w:szCs w:val="28"/>
        </w:rPr>
      </w:pPr>
      <w:r w:rsidRPr="00364DC5">
        <w:rPr>
          <w:sz w:val="28"/>
          <w:szCs w:val="28"/>
        </w:rPr>
        <w:t>- Nắm được cách thức hoạt động chung của hệ thống, quy trình nhập liệu và khai thác báo cáo.</w:t>
      </w:r>
    </w:p>
    <w:p w:rsidR="00364DC5" w:rsidRPr="00364DC5" w:rsidRDefault="00364DC5" w:rsidP="00364DC5">
      <w:pPr>
        <w:spacing w:before="120" w:after="120"/>
        <w:ind w:firstLine="567"/>
        <w:rPr>
          <w:sz w:val="28"/>
          <w:szCs w:val="28"/>
        </w:rPr>
      </w:pPr>
      <w:r w:rsidRPr="00364DC5">
        <w:rPr>
          <w:sz w:val="28"/>
          <w:szCs w:val="28"/>
        </w:rPr>
        <w:t>c) Hiểu biết nghiệp vụ liên quan</w:t>
      </w:r>
    </w:p>
    <w:p w:rsidR="00364DC5" w:rsidRPr="00364DC5" w:rsidRDefault="00364DC5" w:rsidP="00364DC5">
      <w:pPr>
        <w:spacing w:before="120" w:after="120"/>
        <w:ind w:firstLine="567"/>
        <w:rPr>
          <w:sz w:val="28"/>
          <w:szCs w:val="28"/>
        </w:rPr>
      </w:pPr>
      <w:r w:rsidRPr="00364DC5">
        <w:rPr>
          <w:sz w:val="28"/>
          <w:szCs w:val="28"/>
        </w:rPr>
        <w:t>Cán bộ cần có mức hiểu biết phù hợp về:</w:t>
      </w:r>
    </w:p>
    <w:p w:rsidR="00364DC5" w:rsidRPr="00364DC5" w:rsidRDefault="00364DC5" w:rsidP="00364DC5">
      <w:pPr>
        <w:spacing w:before="120" w:after="120"/>
        <w:ind w:firstLine="567"/>
        <w:rPr>
          <w:sz w:val="28"/>
          <w:szCs w:val="28"/>
        </w:rPr>
      </w:pPr>
      <w:r w:rsidRPr="00364DC5">
        <w:rPr>
          <w:sz w:val="28"/>
          <w:szCs w:val="28"/>
        </w:rPr>
        <w:t>- Quy trình tổng hợp số liệu giải ngân vốn đầu tư công;</w:t>
      </w:r>
    </w:p>
    <w:p w:rsidR="00364DC5" w:rsidRPr="00364DC5" w:rsidRDefault="00364DC5" w:rsidP="00364DC5">
      <w:pPr>
        <w:spacing w:before="120" w:after="120"/>
        <w:ind w:firstLine="567"/>
        <w:rPr>
          <w:sz w:val="28"/>
          <w:szCs w:val="28"/>
        </w:rPr>
      </w:pPr>
      <w:r w:rsidRPr="00364DC5">
        <w:rPr>
          <w:sz w:val="28"/>
          <w:szCs w:val="28"/>
        </w:rPr>
        <w:t>- Quy trình tổng hợp chỉ tiêu phát triển kinh tế – xã hội;</w:t>
      </w:r>
    </w:p>
    <w:p w:rsidR="00364DC5" w:rsidRPr="00364DC5" w:rsidRDefault="00364DC5" w:rsidP="00364DC5">
      <w:pPr>
        <w:spacing w:before="120" w:after="120"/>
        <w:ind w:firstLine="567"/>
        <w:rPr>
          <w:b/>
          <w:sz w:val="28"/>
          <w:szCs w:val="28"/>
        </w:rPr>
      </w:pPr>
      <w:r w:rsidRPr="00364DC5">
        <w:rPr>
          <w:sz w:val="28"/>
          <w:szCs w:val="28"/>
        </w:rPr>
        <w:t>- Cách thức rà soát, tổng hợp và gửi báo cáo lên cấp trên.</w:t>
      </w:r>
    </w:p>
    <w:p w:rsidR="00364DC5" w:rsidRPr="00364DC5" w:rsidRDefault="00364DC5" w:rsidP="00364DC5">
      <w:pPr>
        <w:spacing w:before="120" w:after="120"/>
        <w:ind w:firstLine="567"/>
        <w:rPr>
          <w:sz w:val="28"/>
          <w:szCs w:val="28"/>
        </w:rPr>
      </w:pPr>
      <w:r w:rsidRPr="00364DC5">
        <w:rPr>
          <w:sz w:val="28"/>
          <w:szCs w:val="28"/>
        </w:rPr>
        <w:t>c) Kỹ năng hỗ trợ và vận hành hệ thống</w:t>
      </w:r>
    </w:p>
    <w:p w:rsidR="00364DC5" w:rsidRPr="00364DC5" w:rsidRDefault="00364DC5" w:rsidP="00364DC5">
      <w:pPr>
        <w:spacing w:before="120" w:after="120"/>
        <w:ind w:firstLine="567"/>
        <w:rPr>
          <w:sz w:val="28"/>
          <w:szCs w:val="28"/>
        </w:rPr>
      </w:pPr>
      <w:r w:rsidRPr="00364DC5">
        <w:rPr>
          <w:sz w:val="28"/>
          <w:szCs w:val="28"/>
        </w:rPr>
        <w:t>Cán bộ vận hành phải có khả năng:</w:t>
      </w:r>
    </w:p>
    <w:p w:rsidR="00364DC5" w:rsidRPr="00364DC5" w:rsidRDefault="00364DC5" w:rsidP="00364DC5">
      <w:pPr>
        <w:spacing w:before="120" w:after="120"/>
        <w:ind w:firstLine="567"/>
        <w:rPr>
          <w:sz w:val="28"/>
          <w:szCs w:val="28"/>
        </w:rPr>
      </w:pPr>
      <w:r w:rsidRPr="00364DC5">
        <w:rPr>
          <w:sz w:val="28"/>
          <w:szCs w:val="28"/>
        </w:rPr>
        <w:t>- Quản lý tài khoản và phân quyền người dùng;</w:t>
      </w:r>
    </w:p>
    <w:p w:rsidR="00364DC5" w:rsidRPr="00364DC5" w:rsidRDefault="00364DC5" w:rsidP="00364DC5">
      <w:pPr>
        <w:spacing w:before="120" w:after="120"/>
        <w:ind w:firstLine="567"/>
        <w:rPr>
          <w:sz w:val="28"/>
          <w:szCs w:val="28"/>
        </w:rPr>
      </w:pPr>
      <w:r w:rsidRPr="00364DC5">
        <w:rPr>
          <w:sz w:val="28"/>
          <w:szCs w:val="28"/>
        </w:rPr>
        <w:t>- Theo dõi tình trạng cập nhật dữ liệu của các đơn vị;</w:t>
      </w:r>
    </w:p>
    <w:p w:rsidR="00364DC5" w:rsidRPr="00364DC5" w:rsidRDefault="00364DC5" w:rsidP="00364DC5">
      <w:pPr>
        <w:spacing w:before="120" w:after="120"/>
        <w:ind w:firstLine="567"/>
        <w:rPr>
          <w:sz w:val="28"/>
          <w:szCs w:val="28"/>
        </w:rPr>
      </w:pPr>
      <w:r w:rsidRPr="00364DC5">
        <w:rPr>
          <w:sz w:val="28"/>
          <w:szCs w:val="28"/>
        </w:rPr>
        <w:t>- Hỗ trợ người dùng khi gặp lỗi thao tác hoặc cần hướng dẫn;</w:t>
      </w:r>
    </w:p>
    <w:p w:rsidR="00364DC5" w:rsidRPr="00364DC5" w:rsidRDefault="00364DC5" w:rsidP="00364DC5">
      <w:pPr>
        <w:spacing w:before="120" w:after="120"/>
        <w:ind w:firstLine="567"/>
        <w:rPr>
          <w:sz w:val="28"/>
          <w:szCs w:val="28"/>
        </w:rPr>
      </w:pPr>
      <w:r w:rsidRPr="00364DC5">
        <w:rPr>
          <w:sz w:val="28"/>
          <w:szCs w:val="28"/>
        </w:rPr>
        <w:t>- Liên hệ, phối hợp với đơn vị phụ trách kỹ thuật/nhà thầu khi có lỗi chuyên sâu hoặc yêu cầu nâng cấp hệ thống.</w:t>
      </w:r>
    </w:p>
    <w:p w:rsidR="00364DC5" w:rsidRPr="00364DC5" w:rsidRDefault="00364DC5" w:rsidP="00364DC5">
      <w:pPr>
        <w:spacing w:before="120" w:after="120"/>
        <w:ind w:firstLine="567"/>
        <w:rPr>
          <w:sz w:val="28"/>
          <w:szCs w:val="28"/>
        </w:rPr>
      </w:pPr>
      <w:r w:rsidRPr="00364DC5">
        <w:rPr>
          <w:sz w:val="28"/>
          <w:szCs w:val="28"/>
        </w:rPr>
        <w:t>d) Kỹ năng phối hợp và tổng hợp báo cáo</w:t>
      </w:r>
    </w:p>
    <w:p w:rsidR="00364DC5" w:rsidRPr="00364DC5" w:rsidRDefault="00364DC5" w:rsidP="00364DC5">
      <w:pPr>
        <w:spacing w:before="120" w:after="120"/>
        <w:ind w:firstLine="567"/>
        <w:rPr>
          <w:b/>
          <w:bCs/>
          <w:sz w:val="28"/>
          <w:szCs w:val="28"/>
        </w:rPr>
      </w:pPr>
      <w:r w:rsidRPr="00364DC5">
        <w:rPr>
          <w:sz w:val="28"/>
          <w:szCs w:val="28"/>
        </w:rPr>
        <w:t>Theo dõi, đôn đốc các đơn vị cập nhật dữ liệu đúng thời hạn;</w:t>
      </w:r>
    </w:p>
    <w:p w:rsidR="00364DC5" w:rsidRPr="00364DC5" w:rsidRDefault="00364DC5" w:rsidP="00364DC5">
      <w:pPr>
        <w:spacing w:before="120" w:after="120"/>
        <w:ind w:firstLine="567"/>
        <w:rPr>
          <w:b/>
          <w:bCs/>
          <w:sz w:val="28"/>
          <w:szCs w:val="28"/>
        </w:rPr>
      </w:pPr>
      <w:r w:rsidRPr="00364DC5">
        <w:rPr>
          <w:sz w:val="28"/>
          <w:szCs w:val="28"/>
        </w:rPr>
        <w:t>Tổng hợp các nhu cầu, phản ánh của người dùng để đề xuất cải tiến hệ thống;</w:t>
      </w:r>
    </w:p>
    <w:p w:rsidR="00364DC5" w:rsidRPr="00364DC5" w:rsidRDefault="00364DC5" w:rsidP="00364DC5">
      <w:pPr>
        <w:spacing w:before="120" w:after="120"/>
        <w:ind w:firstLine="567"/>
        <w:rPr>
          <w:sz w:val="28"/>
          <w:szCs w:val="28"/>
        </w:rPr>
      </w:pPr>
      <w:r w:rsidRPr="00364DC5">
        <w:rPr>
          <w:sz w:val="28"/>
          <w:szCs w:val="28"/>
        </w:rPr>
        <w:t>Phối hợp với các phòng chuyên môn để bảo đảm dữ liệu luôn đầy đủ và chính xác.</w:t>
      </w:r>
    </w:p>
    <w:p w:rsidR="00364DC5" w:rsidRPr="00364DC5" w:rsidRDefault="00364DC5" w:rsidP="00364DC5">
      <w:pPr>
        <w:spacing w:before="120" w:after="120"/>
        <w:ind w:firstLine="567"/>
        <w:rPr>
          <w:sz w:val="28"/>
          <w:szCs w:val="28"/>
        </w:rPr>
      </w:pPr>
      <w:r w:rsidRPr="00364DC5">
        <w:rPr>
          <w:sz w:val="28"/>
          <w:szCs w:val="28"/>
        </w:rPr>
        <w:t>e) Năng lực và trách nhiệm tối thiểu</w:t>
      </w:r>
    </w:p>
    <w:p w:rsidR="00364DC5" w:rsidRPr="00364DC5" w:rsidRDefault="00364DC5" w:rsidP="00364DC5">
      <w:pPr>
        <w:spacing w:before="120" w:after="120"/>
        <w:ind w:firstLine="567"/>
        <w:rPr>
          <w:sz w:val="28"/>
          <w:szCs w:val="28"/>
        </w:rPr>
      </w:pPr>
      <w:r w:rsidRPr="00364DC5">
        <w:rPr>
          <w:sz w:val="28"/>
          <w:szCs w:val="28"/>
        </w:rPr>
        <w:lastRenderedPageBreak/>
        <w:t>Chủ đầu tư cần bố trí:</w:t>
      </w:r>
    </w:p>
    <w:p w:rsidR="00364DC5" w:rsidRPr="00364DC5" w:rsidRDefault="00364DC5" w:rsidP="00364DC5">
      <w:pPr>
        <w:spacing w:before="120" w:after="120"/>
        <w:ind w:firstLine="567"/>
        <w:rPr>
          <w:sz w:val="28"/>
          <w:szCs w:val="28"/>
        </w:rPr>
      </w:pPr>
      <w:r w:rsidRPr="00364DC5">
        <w:rPr>
          <w:sz w:val="28"/>
          <w:szCs w:val="28"/>
        </w:rPr>
        <w:t>- 01 cán bộ chính phụ trách vận hành hệ thống;</w:t>
      </w:r>
    </w:p>
    <w:p w:rsidR="00364DC5" w:rsidRPr="00364DC5" w:rsidRDefault="00364DC5" w:rsidP="00364DC5">
      <w:pPr>
        <w:spacing w:before="120" w:after="120"/>
        <w:ind w:firstLine="567"/>
        <w:rPr>
          <w:sz w:val="28"/>
          <w:szCs w:val="28"/>
        </w:rPr>
      </w:pPr>
      <w:r w:rsidRPr="00364DC5">
        <w:rPr>
          <w:sz w:val="28"/>
          <w:szCs w:val="28"/>
        </w:rPr>
        <w:t>- 01 cán bộ phụ để hỗ trợ khi cán bộ chính nghỉ hoặc quá tải.</w:t>
      </w:r>
    </w:p>
    <w:p w:rsidR="00364DC5" w:rsidRPr="00364DC5" w:rsidRDefault="00364DC5" w:rsidP="00364DC5">
      <w:pPr>
        <w:spacing w:before="120" w:after="120"/>
        <w:ind w:firstLine="567"/>
        <w:rPr>
          <w:sz w:val="28"/>
          <w:szCs w:val="28"/>
        </w:rPr>
      </w:pPr>
      <w:r w:rsidRPr="00364DC5">
        <w:rPr>
          <w:sz w:val="28"/>
          <w:szCs w:val="28"/>
        </w:rPr>
        <w:t>Cả hai cán bộ đều phải:</w:t>
      </w:r>
    </w:p>
    <w:p w:rsidR="00364DC5" w:rsidRPr="00364DC5" w:rsidRDefault="00364DC5" w:rsidP="00364DC5">
      <w:pPr>
        <w:spacing w:before="120" w:after="120"/>
        <w:ind w:firstLine="567"/>
        <w:rPr>
          <w:sz w:val="28"/>
          <w:szCs w:val="28"/>
        </w:rPr>
      </w:pPr>
      <w:r w:rsidRPr="00364DC5">
        <w:rPr>
          <w:sz w:val="28"/>
          <w:szCs w:val="28"/>
        </w:rPr>
        <w:t>- Tham gia đầy đủ các buổi đào tạo, chuyển giao do nhà thầu tổ chức;</w:t>
      </w:r>
    </w:p>
    <w:p w:rsidR="00364DC5" w:rsidRPr="00364DC5" w:rsidRDefault="00364DC5" w:rsidP="00364DC5">
      <w:pPr>
        <w:spacing w:before="120" w:after="120"/>
        <w:ind w:firstLine="567"/>
        <w:rPr>
          <w:sz w:val="28"/>
          <w:szCs w:val="28"/>
        </w:rPr>
      </w:pPr>
      <w:r w:rsidRPr="00364DC5">
        <w:rPr>
          <w:sz w:val="28"/>
          <w:szCs w:val="28"/>
        </w:rPr>
        <w:t>- Cam kết duy trì khả năng vận hành và hỗ trợ người dùng sau khi hệ thống đưa vào sử dụng.</w:t>
      </w: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24" w:name="_Toc215316827"/>
      <w:r w:rsidRPr="00364DC5">
        <w:rPr>
          <w:rFonts w:ascii="Times New Roman" w:eastAsia="PMingLiU" w:hAnsi="Times New Roman"/>
          <w:szCs w:val="28"/>
        </w:rPr>
        <w:t xml:space="preserve">6. </w:t>
      </w:r>
      <w:r w:rsidRPr="00364DC5">
        <w:rPr>
          <w:rFonts w:ascii="Times New Roman" w:eastAsia="PMingLiU" w:hAnsi="Times New Roman"/>
          <w:szCs w:val="28"/>
          <w:lang w:val="vi-VN"/>
        </w:rPr>
        <w:t>Yêu cầu về cài đặt triển khai</w:t>
      </w:r>
      <w:bookmarkEnd w:id="24"/>
    </w:p>
    <w:p w:rsidR="00364DC5" w:rsidRPr="00364DC5" w:rsidRDefault="00364DC5" w:rsidP="00364DC5">
      <w:pPr>
        <w:tabs>
          <w:tab w:val="left" w:pos="709"/>
        </w:tabs>
        <w:spacing w:before="120" w:after="120"/>
        <w:ind w:firstLine="567"/>
        <w:rPr>
          <w:rFonts w:eastAsia="PMingLiU"/>
          <w:sz w:val="28"/>
          <w:szCs w:val="28"/>
          <w:lang w:val="vi-VN"/>
        </w:rPr>
      </w:pPr>
      <w:r w:rsidRPr="00364DC5">
        <w:rPr>
          <w:rFonts w:eastAsia="PMingLiU"/>
          <w:sz w:val="28"/>
          <w:szCs w:val="28"/>
          <w:lang w:val="vi-VN"/>
        </w:rPr>
        <w:t>Tuân thủ các tiêu chuẩn, quy chuẩn kỹ thuật quy định bảo đảm sự tương thích, thông suốt và an toàn giữa các đơn vị trong quá trình chia sẻ, trao đổi thông tin.</w:t>
      </w:r>
    </w:p>
    <w:p w:rsidR="00364DC5" w:rsidRPr="00364DC5" w:rsidRDefault="00364DC5" w:rsidP="00364DC5">
      <w:pPr>
        <w:tabs>
          <w:tab w:val="left" w:pos="709"/>
        </w:tabs>
        <w:spacing w:before="120" w:after="120"/>
        <w:ind w:firstLine="567"/>
        <w:rPr>
          <w:rFonts w:eastAsia="PMingLiU"/>
          <w:sz w:val="28"/>
          <w:szCs w:val="28"/>
          <w:lang w:val="vi-VN"/>
        </w:rPr>
      </w:pPr>
      <w:r w:rsidRPr="00364DC5">
        <w:rPr>
          <w:rFonts w:eastAsia="PMingLiU"/>
          <w:sz w:val="28"/>
          <w:szCs w:val="28"/>
          <w:lang w:val="vi-VN"/>
        </w:rPr>
        <w:t>Quy định rõ các điều kiện truy cập, cập nhật dữ liệu và bảo đảm việc quản lý, truy nhập, cập nhật và tìm kiếm dữ liệu dễ dàng.</w:t>
      </w:r>
    </w:p>
    <w:p w:rsidR="00364DC5" w:rsidRPr="00364DC5" w:rsidRDefault="00364DC5" w:rsidP="00364DC5">
      <w:pPr>
        <w:spacing w:before="120" w:after="120"/>
        <w:rPr>
          <w:rFonts w:eastAsia="PMingLiU"/>
          <w:sz w:val="28"/>
          <w:szCs w:val="28"/>
        </w:rPr>
      </w:pPr>
      <w:r w:rsidRPr="00364DC5">
        <w:rPr>
          <w:rFonts w:eastAsia="PMingLiU"/>
          <w:sz w:val="28"/>
          <w:szCs w:val="28"/>
          <w:lang w:val="vi-VN"/>
        </w:rPr>
        <w:t>Quy định rõ các điều kiện duy trì dữ liệu bao gồm cả việc thay đổi, hủy bỏ dữ liệu. Thường xuyên đánh giá các điều kiện bảo đảm an toàn cho dữ liệu.</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Có cơ chế dự phòng cho hệ thống máy chủ ứng dụng và dự phòng cho máy chủ CSDL (khả năng cài đặt máy chủ chính và máy chủ sao lưu theo mô hình hệ thống cluster đảm bảo cơ chế cân bằng tải, sao lưu dữ liệu tức thời giữa các máy chủ chính và máy chủ sao lưu).</w:t>
      </w:r>
    </w:p>
    <w:p w:rsidR="00364DC5" w:rsidRPr="00364DC5" w:rsidRDefault="00364DC5" w:rsidP="00364DC5">
      <w:pPr>
        <w:pStyle w:val="Heading2"/>
        <w:pBdr>
          <w:bottom w:val="none" w:sz="0" w:space="0" w:color="auto"/>
        </w:pBdr>
        <w:ind w:firstLine="567"/>
        <w:jc w:val="both"/>
        <w:rPr>
          <w:rFonts w:ascii="Times New Roman" w:eastAsia="PMingLiU" w:hAnsi="Times New Roman"/>
          <w:b w:val="0"/>
          <w:szCs w:val="28"/>
        </w:rPr>
      </w:pPr>
      <w:bookmarkStart w:id="25" w:name="_Toc177134594"/>
      <w:bookmarkStart w:id="26" w:name="_Toc215316828"/>
      <w:bookmarkEnd w:id="22"/>
      <w:r w:rsidRPr="00364DC5">
        <w:rPr>
          <w:rFonts w:ascii="Times New Roman" w:eastAsia="PMingLiU" w:hAnsi="Times New Roman"/>
          <w:szCs w:val="28"/>
        </w:rPr>
        <w:t>7</w:t>
      </w:r>
      <w:r w:rsidRPr="00364DC5">
        <w:rPr>
          <w:rFonts w:ascii="Times New Roman" w:eastAsia="PMingLiU" w:hAnsi="Times New Roman"/>
          <w:szCs w:val="28"/>
          <w:lang w:val="vi-VN"/>
        </w:rPr>
        <w:t>. Yêu cầu về đào tạo, chuyển giao công nghệ</w:t>
      </w:r>
      <w:bookmarkEnd w:id="25"/>
      <w:bookmarkEnd w:id="26"/>
    </w:p>
    <w:p w:rsidR="00364DC5" w:rsidRPr="00364DC5" w:rsidRDefault="00364DC5" w:rsidP="00364DC5">
      <w:pPr>
        <w:tabs>
          <w:tab w:val="left" w:pos="709"/>
        </w:tabs>
        <w:spacing w:before="120" w:after="120"/>
        <w:ind w:firstLine="567"/>
        <w:rPr>
          <w:rFonts w:eastAsia="PMingLiU"/>
          <w:b/>
          <w:bCs/>
          <w:sz w:val="28"/>
          <w:szCs w:val="28"/>
        </w:rPr>
      </w:pPr>
      <w:r w:rsidRPr="00364DC5">
        <w:rPr>
          <w:b/>
          <w:bCs/>
          <w:sz w:val="28"/>
          <w:szCs w:val="28"/>
          <w:lang w:val="nb-NO" w:eastAsia="vi-VN"/>
        </w:rPr>
        <w:t>a) Yêu cầu về nội dung đào tạo</w:t>
      </w:r>
    </w:p>
    <w:p w:rsidR="00364DC5" w:rsidRPr="00364DC5" w:rsidRDefault="00364DC5" w:rsidP="00364DC5">
      <w:pPr>
        <w:tabs>
          <w:tab w:val="left" w:pos="709"/>
        </w:tabs>
        <w:spacing w:before="120" w:after="120"/>
        <w:ind w:firstLine="567"/>
        <w:rPr>
          <w:sz w:val="28"/>
          <w:szCs w:val="28"/>
          <w:lang w:val="nb-NO" w:eastAsia="vi-VN"/>
        </w:rPr>
      </w:pPr>
      <w:r w:rsidRPr="00364DC5">
        <w:rPr>
          <w:sz w:val="28"/>
          <w:szCs w:val="28"/>
          <w:lang w:val="nb-NO" w:eastAsia="vi-VN"/>
        </w:rPr>
        <w:t>Việc đào tạo cần phải tổ chức theo từng đối tượng, cho đơn vị, phòng chuyên môn, các đơn vị khai thác sử dụng.</w:t>
      </w:r>
    </w:p>
    <w:p w:rsidR="00364DC5" w:rsidRPr="00364DC5" w:rsidRDefault="00364DC5" w:rsidP="00364DC5">
      <w:pPr>
        <w:tabs>
          <w:tab w:val="left" w:pos="709"/>
        </w:tabs>
        <w:spacing w:before="120" w:after="120"/>
        <w:ind w:firstLine="567"/>
        <w:rPr>
          <w:sz w:val="28"/>
          <w:szCs w:val="28"/>
          <w:lang w:val="nb-NO" w:eastAsia="vi-VN"/>
        </w:rPr>
      </w:pPr>
      <w:r w:rsidRPr="00364DC5">
        <w:rPr>
          <w:sz w:val="28"/>
          <w:szCs w:val="28"/>
          <w:lang w:val="nb-NO" w:eastAsia="vi-VN"/>
        </w:rPr>
        <w:t>Các đối tượng triển khai đào tạo sẽ được phân lớp, nhóm để đào tạo theo đúng mục đích, đúng nhu cầu khai thác hệ thống, đảm bảo các đối tượng có thể vận hành sử dụng hệ thống phục vụ tác nghiệp hàng ngày.</w:t>
      </w:r>
    </w:p>
    <w:p w:rsidR="00364DC5" w:rsidRPr="00364DC5" w:rsidRDefault="00364DC5" w:rsidP="00364DC5">
      <w:pPr>
        <w:tabs>
          <w:tab w:val="left" w:pos="709"/>
        </w:tabs>
        <w:spacing w:before="120" w:after="120"/>
        <w:ind w:firstLine="567"/>
        <w:rPr>
          <w:rFonts w:eastAsia="PMingLiU"/>
          <w:sz w:val="28"/>
          <w:szCs w:val="28"/>
          <w:lang w:val="vi-VN"/>
        </w:rPr>
      </w:pPr>
      <w:r w:rsidRPr="00364DC5">
        <w:rPr>
          <w:rFonts w:eastAsia="Calibri"/>
          <w:sz w:val="28"/>
          <w:szCs w:val="28"/>
          <w:lang w:val="nb-NO"/>
        </w:rPr>
        <w:t>Trước khi thực hiện đào tạo, các tài liệu đào tạo bao gồm: kế hoạch đào tạo, kịch bản đào tạo, các tài liệu khác (hướng dẫn sử dụng....) cần được gửi trước cho chủ đầu tư phê duyệt.</w:t>
      </w:r>
    </w:p>
    <w:p w:rsidR="00364DC5" w:rsidRPr="00364DC5" w:rsidRDefault="00364DC5" w:rsidP="00364DC5">
      <w:pPr>
        <w:spacing w:before="120" w:after="120"/>
        <w:ind w:firstLine="567"/>
        <w:rPr>
          <w:b/>
          <w:bCs/>
          <w:sz w:val="28"/>
          <w:szCs w:val="28"/>
          <w:lang w:val="vi-VN" w:eastAsia="vi-VN"/>
        </w:rPr>
      </w:pPr>
      <w:r w:rsidRPr="00364DC5">
        <w:rPr>
          <w:b/>
          <w:bCs/>
          <w:sz w:val="28"/>
          <w:szCs w:val="28"/>
          <w:lang w:val="vi-VN" w:eastAsia="vi-VN"/>
        </w:rPr>
        <w:t>b) Hình thức 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Đào tạo tập trung: đào tạo lý thuyết sau đó thực hành trực tiếp trên hệ thống.</w:t>
      </w:r>
    </w:p>
    <w:p w:rsidR="00364DC5" w:rsidRPr="00364DC5" w:rsidRDefault="00364DC5" w:rsidP="00364DC5">
      <w:pPr>
        <w:spacing w:before="120" w:after="120"/>
        <w:ind w:firstLine="567"/>
        <w:rPr>
          <w:b/>
          <w:bCs/>
          <w:sz w:val="28"/>
          <w:szCs w:val="28"/>
          <w:lang w:val="nb-NO" w:eastAsia="vi-VN"/>
        </w:rPr>
      </w:pPr>
      <w:r w:rsidRPr="00364DC5">
        <w:rPr>
          <w:b/>
          <w:bCs/>
          <w:sz w:val="28"/>
          <w:szCs w:val="28"/>
          <w:lang w:val="nb-NO" w:eastAsia="vi-VN"/>
        </w:rPr>
        <w:t>c) Triển khai 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Lập kế hoạch</w:t>
      </w:r>
    </w:p>
    <w:p w:rsidR="00364DC5" w:rsidRPr="00364DC5" w:rsidRDefault="00364DC5" w:rsidP="00364DC5">
      <w:pPr>
        <w:spacing w:before="120" w:after="120"/>
        <w:ind w:firstLine="567"/>
        <w:rPr>
          <w:b/>
          <w:bCs/>
          <w:i/>
          <w:iCs/>
          <w:sz w:val="28"/>
          <w:szCs w:val="28"/>
          <w:lang w:val="nb-NO" w:eastAsia="vi-VN"/>
        </w:rPr>
      </w:pPr>
      <w:r w:rsidRPr="00364DC5">
        <w:rPr>
          <w:sz w:val="28"/>
          <w:szCs w:val="28"/>
          <w:lang w:val="nb-NO" w:eastAsia="vi-VN"/>
        </w:rPr>
        <w:t>+ Lập kế hoạch chi tiết.</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Chuẩn bị nội dung và tài liệu 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lastRenderedPageBreak/>
        <w:t>+ Thống nhất về kế hoạch và nội dung 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Chuẩn bị phòng, trang thiết bị 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w:t>
      </w:r>
      <w:r w:rsidRPr="00364DC5">
        <w:rPr>
          <w:sz w:val="28"/>
          <w:szCs w:val="28"/>
          <w:lang w:val="nb-NO" w:eastAsia="vi-VN"/>
        </w:rPr>
        <w:tab/>
        <w:t>Đào tạo</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Truyền đạt nội dung kiến thức và thực hành theo kế hoạch đã đặt ra.</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Hỗ trợ giải đáp.</w:t>
      </w:r>
    </w:p>
    <w:p w:rsidR="00364DC5" w:rsidRPr="00364DC5" w:rsidRDefault="00364DC5" w:rsidP="00364DC5">
      <w:pPr>
        <w:spacing w:before="120" w:after="120"/>
        <w:ind w:firstLine="567"/>
        <w:rPr>
          <w:sz w:val="28"/>
          <w:szCs w:val="28"/>
          <w:lang w:val="nb-NO" w:eastAsia="vi-VN"/>
        </w:rPr>
      </w:pPr>
      <w:r w:rsidRPr="00364DC5">
        <w:rPr>
          <w:sz w:val="28"/>
          <w:szCs w:val="28"/>
          <w:lang w:val="nb-NO" w:eastAsia="vi-VN"/>
        </w:rPr>
        <w:t>- Tổng kết</w:t>
      </w:r>
    </w:p>
    <w:p w:rsidR="00364DC5" w:rsidRPr="00364DC5" w:rsidRDefault="00364DC5" w:rsidP="00364DC5">
      <w:pPr>
        <w:spacing w:before="120" w:after="120"/>
        <w:ind w:firstLine="567"/>
        <w:rPr>
          <w:b/>
          <w:bCs/>
          <w:sz w:val="28"/>
          <w:szCs w:val="28"/>
          <w:lang w:val="nb-NO" w:eastAsia="vi-VN"/>
        </w:rPr>
      </w:pPr>
      <w:r w:rsidRPr="00364DC5">
        <w:rPr>
          <w:b/>
          <w:bCs/>
          <w:sz w:val="28"/>
          <w:szCs w:val="28"/>
          <w:lang w:val="nb-NO" w:eastAsia="vi-VN"/>
        </w:rPr>
        <w:t>d) Yêu cầu về đào tạo</w:t>
      </w:r>
    </w:p>
    <w:p w:rsidR="00364DC5" w:rsidRPr="00364DC5" w:rsidRDefault="00364DC5" w:rsidP="00364DC5">
      <w:pPr>
        <w:widowControl w:val="0"/>
        <w:spacing w:before="120" w:after="120"/>
        <w:ind w:firstLine="567"/>
        <w:rPr>
          <w:rFonts w:eastAsia="Calibri"/>
          <w:sz w:val="28"/>
          <w:szCs w:val="28"/>
          <w:lang w:val="nb-NO"/>
        </w:rPr>
      </w:pPr>
      <w:r w:rsidRPr="00364DC5">
        <w:rPr>
          <w:rFonts w:eastAsia="Calibri"/>
          <w:sz w:val="28"/>
          <w:szCs w:val="28"/>
          <w:lang w:val="nb-NO"/>
        </w:rPr>
        <w:t>Yêu cầu phòng học: Trang bị đầy đủ máy chiếu, màn chiếu, nội dung thực hành cần có máy tính cho học viên (học viên tự trang bị máy tính).</w:t>
      </w:r>
    </w:p>
    <w:p w:rsidR="00364DC5" w:rsidRPr="00364DC5" w:rsidRDefault="00364DC5" w:rsidP="00364DC5">
      <w:pPr>
        <w:widowControl w:val="0"/>
        <w:spacing w:before="120" w:after="120"/>
        <w:ind w:firstLine="567"/>
        <w:rPr>
          <w:rFonts w:eastAsia="Calibri"/>
          <w:sz w:val="28"/>
          <w:szCs w:val="28"/>
          <w:lang w:val="nb-NO"/>
        </w:rPr>
      </w:pPr>
      <w:r w:rsidRPr="00364DC5">
        <w:rPr>
          <w:rFonts w:eastAsia="Calibri"/>
          <w:sz w:val="28"/>
          <w:szCs w:val="28"/>
          <w:lang w:val="nb-NO"/>
        </w:rPr>
        <w:t>Yêu cầu giảng viên: Mỗi lớp có 01 giảng viên chính, 01 trợ giảng.</w:t>
      </w:r>
    </w:p>
    <w:p w:rsidR="00364DC5" w:rsidRPr="00364DC5" w:rsidRDefault="00364DC5" w:rsidP="00364DC5">
      <w:pPr>
        <w:widowControl w:val="0"/>
        <w:spacing w:before="120" w:after="120"/>
        <w:ind w:firstLine="567"/>
        <w:rPr>
          <w:rFonts w:eastAsia="Calibri"/>
          <w:sz w:val="28"/>
          <w:szCs w:val="28"/>
          <w:lang w:val="nb-NO"/>
        </w:rPr>
      </w:pPr>
      <w:r w:rsidRPr="00364DC5">
        <w:rPr>
          <w:rFonts w:eastAsia="Calibri"/>
          <w:sz w:val="28"/>
          <w:szCs w:val="28"/>
          <w:lang w:val="nb-NO"/>
        </w:rPr>
        <w:t>Yêu cầu về chương trình đào tạo: Mỗi chương trình đào tạo phải được xây dựng tài liệu cụ thể, riêng biệt phù hợp với nội dung đào tạo. Tài liệu đào tạo của mỗi buổi đào tạo đáp ứng đầy đủ nội dung cho phần đào tạo lý thuyết và thực hành.</w:t>
      </w:r>
      <w:bookmarkStart w:id="27" w:name="_Toc170218144"/>
      <w:bookmarkStart w:id="28" w:name="_Toc173157302"/>
      <w:r w:rsidRPr="00364DC5">
        <w:rPr>
          <w:rFonts w:eastAsia="Calibri"/>
          <w:sz w:val="28"/>
          <w:szCs w:val="28"/>
          <w:lang w:val="nb-NO"/>
        </w:rPr>
        <w:t xml:space="preserve"> </w:t>
      </w:r>
    </w:p>
    <w:p w:rsidR="00364DC5" w:rsidRPr="00364DC5" w:rsidRDefault="00364DC5" w:rsidP="00364DC5">
      <w:pPr>
        <w:widowControl w:val="0"/>
        <w:spacing w:before="120" w:after="120"/>
        <w:ind w:firstLine="567"/>
        <w:rPr>
          <w:b/>
          <w:bCs/>
          <w:sz w:val="28"/>
          <w:szCs w:val="28"/>
        </w:rPr>
      </w:pPr>
      <w:r w:rsidRPr="00364DC5">
        <w:rPr>
          <w:b/>
          <w:bCs/>
          <w:sz w:val="28"/>
          <w:szCs w:val="28"/>
        </w:rPr>
        <w:t>Nội dung đào tạo và chuyển giao công nghệ</w:t>
      </w:r>
      <w:bookmarkEnd w:id="27"/>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89"/>
        <w:gridCol w:w="913"/>
        <w:gridCol w:w="927"/>
        <w:gridCol w:w="2096"/>
        <w:gridCol w:w="2145"/>
      </w:tblGrid>
      <w:tr w:rsidR="00364DC5" w:rsidRPr="00364DC5" w:rsidTr="00A94F63">
        <w:tc>
          <w:tcPr>
            <w:tcW w:w="746" w:type="dxa"/>
            <w:vAlign w:val="center"/>
          </w:tcPr>
          <w:p w:rsidR="00364DC5" w:rsidRPr="00364DC5" w:rsidRDefault="00364DC5" w:rsidP="00A94F63">
            <w:pPr>
              <w:jc w:val="center"/>
              <w:rPr>
                <w:rFonts w:eastAsia="Calibri"/>
                <w:b/>
                <w:bCs/>
                <w:i/>
                <w:iCs/>
                <w:sz w:val="28"/>
                <w:szCs w:val="28"/>
                <w:lang w:val="nb-NO"/>
              </w:rPr>
            </w:pPr>
            <w:r w:rsidRPr="00364DC5">
              <w:rPr>
                <w:rFonts w:eastAsia="Calibri"/>
                <w:b/>
                <w:bCs/>
                <w:sz w:val="28"/>
                <w:szCs w:val="28"/>
              </w:rPr>
              <w:t>STT</w:t>
            </w:r>
          </w:p>
        </w:tc>
        <w:tc>
          <w:tcPr>
            <w:tcW w:w="2226" w:type="dxa"/>
            <w:vAlign w:val="center"/>
          </w:tcPr>
          <w:p w:rsidR="00364DC5" w:rsidRPr="00364DC5" w:rsidRDefault="00364DC5" w:rsidP="00A94F63">
            <w:pPr>
              <w:jc w:val="center"/>
              <w:rPr>
                <w:rFonts w:eastAsia="Calibri"/>
                <w:b/>
                <w:bCs/>
                <w:i/>
                <w:iCs/>
                <w:sz w:val="28"/>
                <w:szCs w:val="28"/>
                <w:lang w:val="nb-NO"/>
              </w:rPr>
            </w:pPr>
            <w:r w:rsidRPr="00364DC5">
              <w:rPr>
                <w:rFonts w:eastAsia="Calibri"/>
                <w:b/>
                <w:bCs/>
                <w:sz w:val="28"/>
                <w:szCs w:val="28"/>
              </w:rPr>
              <w:t>Dịch vụ đào tạo</w:t>
            </w:r>
          </w:p>
        </w:tc>
        <w:tc>
          <w:tcPr>
            <w:tcW w:w="913" w:type="dxa"/>
            <w:vAlign w:val="center"/>
          </w:tcPr>
          <w:p w:rsidR="00364DC5" w:rsidRPr="00364DC5" w:rsidRDefault="00364DC5" w:rsidP="00A94F63">
            <w:pPr>
              <w:jc w:val="center"/>
              <w:rPr>
                <w:rFonts w:eastAsia="Calibri"/>
                <w:b/>
                <w:bCs/>
                <w:i/>
                <w:iCs/>
                <w:sz w:val="28"/>
                <w:szCs w:val="28"/>
                <w:lang w:val="nb-NO"/>
              </w:rPr>
            </w:pPr>
            <w:r w:rsidRPr="00364DC5">
              <w:rPr>
                <w:rFonts w:eastAsia="Calibri"/>
                <w:b/>
                <w:bCs/>
                <w:sz w:val="28"/>
                <w:szCs w:val="28"/>
              </w:rPr>
              <w:t>Số lượng</w:t>
            </w:r>
          </w:p>
        </w:tc>
        <w:tc>
          <w:tcPr>
            <w:tcW w:w="930" w:type="dxa"/>
            <w:vAlign w:val="center"/>
          </w:tcPr>
          <w:p w:rsidR="00364DC5" w:rsidRPr="00364DC5" w:rsidRDefault="00364DC5" w:rsidP="00A94F63">
            <w:pPr>
              <w:jc w:val="center"/>
              <w:rPr>
                <w:rFonts w:eastAsia="Calibri"/>
                <w:b/>
                <w:bCs/>
                <w:i/>
                <w:iCs/>
                <w:sz w:val="28"/>
                <w:szCs w:val="28"/>
                <w:lang w:val="nb-NO"/>
              </w:rPr>
            </w:pPr>
            <w:r w:rsidRPr="00364DC5">
              <w:rPr>
                <w:rFonts w:eastAsia="Calibri"/>
                <w:b/>
                <w:bCs/>
                <w:sz w:val="28"/>
                <w:szCs w:val="28"/>
              </w:rPr>
              <w:t>ĐVT</w:t>
            </w:r>
          </w:p>
        </w:tc>
        <w:tc>
          <w:tcPr>
            <w:tcW w:w="2126" w:type="dxa"/>
            <w:vAlign w:val="center"/>
          </w:tcPr>
          <w:p w:rsidR="00364DC5" w:rsidRPr="00364DC5" w:rsidRDefault="00364DC5" w:rsidP="00A94F63">
            <w:pPr>
              <w:jc w:val="center"/>
              <w:rPr>
                <w:rFonts w:eastAsia="Calibri"/>
                <w:b/>
                <w:bCs/>
                <w:sz w:val="28"/>
                <w:szCs w:val="28"/>
              </w:rPr>
            </w:pPr>
            <w:r w:rsidRPr="00364DC5">
              <w:rPr>
                <w:rFonts w:eastAsia="Calibri"/>
                <w:b/>
                <w:bCs/>
                <w:sz w:val="28"/>
                <w:szCs w:val="28"/>
              </w:rPr>
              <w:t>Thời lượng tối đa (ngày)</w:t>
            </w:r>
          </w:p>
        </w:tc>
        <w:tc>
          <w:tcPr>
            <w:tcW w:w="2183" w:type="dxa"/>
            <w:vAlign w:val="center"/>
          </w:tcPr>
          <w:p w:rsidR="00364DC5" w:rsidRPr="00364DC5" w:rsidRDefault="00364DC5" w:rsidP="00A94F63">
            <w:pPr>
              <w:jc w:val="center"/>
              <w:rPr>
                <w:rFonts w:eastAsia="Calibri"/>
                <w:b/>
                <w:bCs/>
                <w:sz w:val="28"/>
                <w:szCs w:val="28"/>
              </w:rPr>
            </w:pPr>
            <w:r w:rsidRPr="00364DC5">
              <w:rPr>
                <w:rFonts w:eastAsia="Calibri"/>
                <w:b/>
                <w:bCs/>
                <w:sz w:val="28"/>
                <w:szCs w:val="28"/>
              </w:rPr>
              <w:t>Số học viên tối đa</w:t>
            </w:r>
          </w:p>
        </w:tc>
      </w:tr>
      <w:tr w:rsidR="00364DC5" w:rsidRPr="00364DC5" w:rsidTr="00A94F63">
        <w:tc>
          <w:tcPr>
            <w:tcW w:w="746" w:type="dxa"/>
            <w:vAlign w:val="center"/>
          </w:tcPr>
          <w:p w:rsidR="00364DC5" w:rsidRPr="00364DC5" w:rsidRDefault="00364DC5" w:rsidP="00A94F63">
            <w:pPr>
              <w:jc w:val="center"/>
              <w:rPr>
                <w:rFonts w:eastAsia="Calibri"/>
                <w:sz w:val="28"/>
                <w:szCs w:val="28"/>
                <w:lang w:val="nb-NO"/>
              </w:rPr>
            </w:pPr>
            <w:r w:rsidRPr="00364DC5">
              <w:rPr>
                <w:rFonts w:eastAsia="Calibri"/>
                <w:sz w:val="28"/>
                <w:szCs w:val="28"/>
                <w:lang w:val="nb-NO"/>
              </w:rPr>
              <w:t>1</w:t>
            </w:r>
          </w:p>
        </w:tc>
        <w:tc>
          <w:tcPr>
            <w:tcW w:w="2226" w:type="dxa"/>
            <w:vAlign w:val="center"/>
          </w:tcPr>
          <w:p w:rsidR="00364DC5" w:rsidRPr="00364DC5" w:rsidRDefault="00364DC5" w:rsidP="00A94F63">
            <w:pPr>
              <w:rPr>
                <w:rFonts w:eastAsia="Calibri"/>
                <w:sz w:val="28"/>
                <w:szCs w:val="28"/>
                <w:lang w:val="nb-NO"/>
              </w:rPr>
            </w:pPr>
            <w:r w:rsidRPr="00364DC5">
              <w:rPr>
                <w:rFonts w:eastAsia="Calibri"/>
                <w:sz w:val="28"/>
                <w:szCs w:val="28"/>
              </w:rPr>
              <w:t>Đào tạo quản trị và sử dụng phần mềm</w:t>
            </w:r>
          </w:p>
        </w:tc>
        <w:tc>
          <w:tcPr>
            <w:tcW w:w="913" w:type="dxa"/>
            <w:vAlign w:val="center"/>
          </w:tcPr>
          <w:p w:rsidR="00364DC5" w:rsidRPr="00364DC5" w:rsidRDefault="00364DC5" w:rsidP="00A94F63">
            <w:pPr>
              <w:jc w:val="center"/>
              <w:rPr>
                <w:rFonts w:eastAsia="Calibri"/>
                <w:sz w:val="28"/>
                <w:szCs w:val="28"/>
                <w:lang w:val="nb-NO"/>
              </w:rPr>
            </w:pPr>
            <w:r w:rsidRPr="00364DC5">
              <w:rPr>
                <w:rFonts w:eastAsia="Calibri"/>
                <w:sz w:val="28"/>
                <w:szCs w:val="28"/>
              </w:rPr>
              <w:t>01</w:t>
            </w:r>
          </w:p>
        </w:tc>
        <w:tc>
          <w:tcPr>
            <w:tcW w:w="930" w:type="dxa"/>
            <w:vAlign w:val="center"/>
          </w:tcPr>
          <w:p w:rsidR="00364DC5" w:rsidRPr="00364DC5" w:rsidRDefault="00364DC5" w:rsidP="00A94F63">
            <w:pPr>
              <w:jc w:val="center"/>
              <w:rPr>
                <w:rFonts w:eastAsia="Calibri"/>
                <w:sz w:val="28"/>
                <w:szCs w:val="28"/>
                <w:lang w:val="nb-NO"/>
              </w:rPr>
            </w:pPr>
            <w:r w:rsidRPr="00364DC5">
              <w:rPr>
                <w:rFonts w:eastAsia="Calibri"/>
                <w:sz w:val="28"/>
                <w:szCs w:val="28"/>
              </w:rPr>
              <w:t>Lớp</w:t>
            </w:r>
          </w:p>
        </w:tc>
        <w:tc>
          <w:tcPr>
            <w:tcW w:w="2126" w:type="dxa"/>
            <w:vAlign w:val="center"/>
          </w:tcPr>
          <w:p w:rsidR="00364DC5" w:rsidRPr="00364DC5" w:rsidRDefault="00364DC5" w:rsidP="00A94F63">
            <w:pPr>
              <w:jc w:val="center"/>
              <w:rPr>
                <w:rFonts w:eastAsia="Calibri"/>
                <w:sz w:val="28"/>
                <w:szCs w:val="28"/>
                <w:lang w:val="nb-NO"/>
              </w:rPr>
            </w:pPr>
            <w:r w:rsidRPr="00364DC5">
              <w:rPr>
                <w:rFonts w:eastAsia="Calibri"/>
                <w:sz w:val="28"/>
                <w:szCs w:val="28"/>
              </w:rPr>
              <w:t>02</w:t>
            </w:r>
          </w:p>
        </w:tc>
        <w:tc>
          <w:tcPr>
            <w:tcW w:w="2183" w:type="dxa"/>
            <w:vAlign w:val="center"/>
          </w:tcPr>
          <w:p w:rsidR="00364DC5" w:rsidRPr="00364DC5" w:rsidRDefault="00364DC5" w:rsidP="00A94F63">
            <w:pPr>
              <w:jc w:val="center"/>
              <w:rPr>
                <w:rFonts w:eastAsia="Calibri"/>
                <w:sz w:val="28"/>
                <w:szCs w:val="28"/>
                <w:lang w:val="nb-NO"/>
              </w:rPr>
            </w:pPr>
            <w:r w:rsidRPr="00364DC5">
              <w:rPr>
                <w:rFonts w:eastAsia="Calibri"/>
                <w:sz w:val="28"/>
                <w:szCs w:val="28"/>
              </w:rPr>
              <w:t>20</w:t>
            </w:r>
          </w:p>
        </w:tc>
      </w:tr>
    </w:tbl>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Ghi chú: Các yêu cầu về nội dung đào tạo, chuyển giao ứng dụng công nghệ theo quy định hiện hành khác, nhà thầu triển khai có trách nhiệm thực hiện theo quy định hiện hành.</w:t>
      </w:r>
      <w:bookmarkStart w:id="29" w:name="_Toc177134595"/>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30" w:name="_Toc215316829"/>
      <w:r w:rsidRPr="00364DC5">
        <w:rPr>
          <w:rFonts w:ascii="Times New Roman" w:eastAsia="PMingLiU" w:hAnsi="Times New Roman"/>
          <w:szCs w:val="28"/>
        </w:rPr>
        <w:t>8.</w:t>
      </w:r>
      <w:r w:rsidRPr="00364DC5">
        <w:rPr>
          <w:rFonts w:ascii="Times New Roman" w:eastAsia="PMingLiU" w:hAnsi="Times New Roman"/>
          <w:szCs w:val="28"/>
          <w:lang w:val="vi-VN"/>
        </w:rPr>
        <w:t xml:space="preserve"> </w:t>
      </w:r>
      <w:r w:rsidRPr="00364DC5">
        <w:rPr>
          <w:rFonts w:ascii="Times New Roman" w:eastAsia="PMingLiU" w:hAnsi="Times New Roman"/>
          <w:szCs w:val="28"/>
        </w:rPr>
        <w:t>Yêu cầu về kiểm thử</w:t>
      </w:r>
      <w:bookmarkEnd w:id="30"/>
    </w:p>
    <w:p w:rsidR="00364DC5" w:rsidRPr="00364DC5" w:rsidRDefault="00364DC5" w:rsidP="00364DC5">
      <w:pPr>
        <w:tabs>
          <w:tab w:val="left" w:pos="709"/>
        </w:tabs>
        <w:spacing w:before="120" w:after="120"/>
        <w:ind w:firstLine="567"/>
        <w:rPr>
          <w:rFonts w:eastAsia="PMingLiU"/>
          <w:sz w:val="28"/>
          <w:szCs w:val="28"/>
          <w:lang w:val="vi-VN"/>
        </w:rPr>
      </w:pPr>
      <w:r w:rsidRPr="00364DC5">
        <w:rPr>
          <w:rFonts w:eastAsiaTheme="majorEastAsia"/>
          <w:bCs/>
          <w:sz w:val="28"/>
          <w:szCs w:val="28"/>
        </w:rPr>
        <w:t>Để đảm bảo chất lượng hệ thống khi đưa vào triển khai. Trước khi triển khai vận hành chính thức hệ thống, đơn vị xây dựng phần mềm phải phối hợp với Chủ đầu tư và đơn vị kiểm thử độc lập (nếu có) để thực hiện kiểm thử chất lượng nghiệm hệ thống, đảm bảo hệ thống sau khi xây dựng sẽ hoạt động an toàn, ổn định và hiệu quả, đáp ứng thực hiện tốt mục tiêu đề ra. Việc kiểm thử cần đảm bảo yêu cầu theo quy định tại Thông tư số 16/2024/TT-BTTTT của Bộ Thông tin và Truyền thông: Quy định chi tiết nội dung công tác triển khai, giám sát công tác triển khai, nghiệm thu đối với dự án đầu tư ứng dụng công nghệ thông tin; xác định yêu cầu về chất lượng dịch vụ và các nội dung đặc thù của hợp đồng thuê dịch vụ đối với thuê dịch vụ công nghệ thông tin theo yêu cầu riêng.</w:t>
      </w: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31" w:name="_Toc215316830"/>
      <w:r w:rsidRPr="00364DC5">
        <w:rPr>
          <w:rFonts w:ascii="Times New Roman" w:eastAsia="PMingLiU" w:hAnsi="Times New Roman"/>
          <w:szCs w:val="28"/>
        </w:rPr>
        <w:t>9. Yêu cầu về tài liệu</w:t>
      </w:r>
      <w:bookmarkEnd w:id="29"/>
      <w:bookmarkEnd w:id="31"/>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Chuyển giao đầy đủ tài liệu đào tạo (tài liệu hướng dẫn sử dụng phần mềm; tài liệu hướng dẫn quản trị phần mềm) cho chủ đầu tư.</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lastRenderedPageBreak/>
        <w:t>Tài liệu đào tạo sẽ được chuẩn bị bằng tiếng Việt.</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Tài liệu đào tạo được cung cấp bằng bản cứng và bản mềm.</w:t>
      </w: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32" w:name="_Toc177134596"/>
      <w:bookmarkStart w:id="33" w:name="_Toc215316831"/>
      <w:r w:rsidRPr="00364DC5">
        <w:rPr>
          <w:rFonts w:ascii="Times New Roman" w:eastAsia="PMingLiU" w:hAnsi="Times New Roman"/>
          <w:szCs w:val="28"/>
        </w:rPr>
        <w:t>10. Yêu cầu về bảo hành bảo trì</w:t>
      </w:r>
      <w:bookmarkEnd w:id="32"/>
      <w:bookmarkEnd w:id="33"/>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Phần mềm phải bảo hành trong vòng tối thiểu 1 năm kể từ ngày ký biên bản nghiệm thu.</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Nhà thầu phải cung cấp quy trình bảo hành phần mềm, trong đó nêu rõ địa điểm bảo hành của đơn vị, thời gian trung bình bảo hành khi có yêu cầu, thời gian khắc phục sự cố, số năm bảo hành…</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Đối với phần mềm, nhà thầu có trách nhiệm hỗ trợ về mặt kỹ thuật lập trình và triển khai trong thời gian 12 tháng, tính từ ngày hai bên ký biên bản nghiệm thu thanh lý hợp đồng.</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Phương tiện hỗ trợ thông qua: email, điện thoại, internet, chuyển phát bưu phẩm và hỗ trợ tại chỗ.</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Nhà thầu có cam kết tiếp tục hỗ trợ bảo trì sản phẩm ứng dụng sau khi kết thúc giai đoạn bảo hành nếu chủ đầu tư có nhu cầu.</w:t>
      </w:r>
    </w:p>
    <w:p w:rsidR="00364DC5" w:rsidRPr="00364DC5" w:rsidRDefault="00364DC5" w:rsidP="00364DC5">
      <w:pPr>
        <w:spacing w:before="120" w:after="120"/>
        <w:ind w:firstLine="567"/>
        <w:rPr>
          <w:rFonts w:eastAsia="PMingLiU"/>
          <w:sz w:val="28"/>
          <w:szCs w:val="28"/>
          <w:lang w:val="vi-VN"/>
        </w:rPr>
      </w:pPr>
      <w:r w:rsidRPr="00364DC5">
        <w:rPr>
          <w:rFonts w:eastAsia="PMingLiU"/>
          <w:sz w:val="28"/>
          <w:szCs w:val="28"/>
          <w:lang w:val="vi-VN"/>
        </w:rPr>
        <w:t xml:space="preserve">Trong quá trình khai thác sử dụng nếu có mất dữ liệu hoặc file scan đưa vào phần mềm là những trang trắng không có thông tin thì nhà thầu sẽ kiểm tra, hoàn thiện trong vòng 15 ngày kể từ ngày nhận được thông báo của chủ đầu tư. </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 xml:space="preserve">Nhà thầu thực hiện cập nhật sai sót thông tin trong trường hợp tự phát hiện </w:t>
      </w:r>
      <w:r w:rsidRPr="00364DC5">
        <w:rPr>
          <w:rFonts w:eastAsia="PMingLiU"/>
          <w:sz w:val="28"/>
          <w:szCs w:val="28"/>
        </w:rPr>
        <w:t>hoặc</w:t>
      </w:r>
      <w:r w:rsidRPr="00364DC5">
        <w:rPr>
          <w:rFonts w:eastAsia="PMingLiU"/>
          <w:sz w:val="28"/>
          <w:szCs w:val="28"/>
          <w:lang w:val="vi-VN"/>
        </w:rPr>
        <w:t xml:space="preserve"> khi có thông báo của chủ đầu tư.</w:t>
      </w:r>
    </w:p>
    <w:p w:rsidR="00364DC5" w:rsidRPr="00364DC5" w:rsidRDefault="00364DC5" w:rsidP="00364DC5">
      <w:pPr>
        <w:pStyle w:val="Heading2"/>
        <w:pBdr>
          <w:bottom w:val="none" w:sz="0" w:space="0" w:color="auto"/>
        </w:pBdr>
        <w:spacing w:before="120" w:after="120"/>
        <w:ind w:firstLine="567"/>
        <w:jc w:val="both"/>
        <w:rPr>
          <w:rFonts w:ascii="Times New Roman" w:eastAsia="PMingLiU" w:hAnsi="Times New Roman"/>
          <w:szCs w:val="28"/>
        </w:rPr>
      </w:pPr>
      <w:bookmarkStart w:id="34" w:name="_Toc215316832"/>
      <w:r w:rsidRPr="00364DC5">
        <w:rPr>
          <w:rFonts w:ascii="Times New Roman" w:eastAsia="PMingLiU" w:hAnsi="Times New Roman"/>
          <w:szCs w:val="28"/>
        </w:rPr>
        <w:t>11. Yêu cầu về triển khai phần mềm</w:t>
      </w:r>
      <w:bookmarkEnd w:id="34"/>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Quy trình triển khai: Việc thực hiện triển khai</w:t>
      </w:r>
      <w:r w:rsidRPr="00364DC5">
        <w:rPr>
          <w:rFonts w:eastAsia="PMingLiU"/>
          <w:sz w:val="28"/>
          <w:szCs w:val="28"/>
        </w:rPr>
        <w:t xml:space="preserve"> </w:t>
      </w:r>
      <w:r w:rsidRPr="00364DC5">
        <w:rPr>
          <w:rFonts w:eastAsia="PMingLiU"/>
          <w:sz w:val="28"/>
          <w:szCs w:val="28"/>
          <w:lang w:val="vi-VN"/>
        </w:rPr>
        <w:t>cài đặt cần được tuân thủ quy trình sau:</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 Chuẩn bị triển khai:</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Xây dựng tài liệu kịch bản kiểm thử/vận hành thử</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Chuẩn bị môi trường triển khai;</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Tổ chức nhân sự triển khai.</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 Thực hiện triển khai:</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Bàn giao gói cài đặt;</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Backup hệ thống (trong trường hợp cần thiết);</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Thực hiện cài đặt phần mềm;</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 xml:space="preserve"> Kiểm thử độc lập;</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Nghiệm thu cài đặt và kiểm thử/vận hành thử;</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t>•</w:t>
      </w:r>
      <w:r w:rsidRPr="00364DC5">
        <w:rPr>
          <w:rFonts w:eastAsia="PMingLiU"/>
          <w:sz w:val="28"/>
          <w:szCs w:val="28"/>
          <w:lang w:val="vi-VN"/>
        </w:rPr>
        <w:tab/>
        <w:t>Ghi nhật ký thi công.</w:t>
      </w:r>
    </w:p>
    <w:p w:rsidR="00364DC5" w:rsidRPr="00364DC5" w:rsidRDefault="00364DC5" w:rsidP="00364DC5">
      <w:pPr>
        <w:spacing w:before="120" w:after="120"/>
        <w:ind w:firstLine="567"/>
        <w:rPr>
          <w:rFonts w:eastAsia="PMingLiU"/>
          <w:sz w:val="28"/>
          <w:szCs w:val="28"/>
        </w:rPr>
      </w:pPr>
      <w:r w:rsidRPr="00364DC5">
        <w:rPr>
          <w:rFonts w:eastAsia="PMingLiU"/>
          <w:sz w:val="28"/>
          <w:szCs w:val="28"/>
          <w:lang w:val="vi-VN"/>
        </w:rPr>
        <w:lastRenderedPageBreak/>
        <w:t>- Kết thúc triển khai: Tổng hợp kết quả, xây dựng và bàn giao Nhật ký thi công và các tài liệu khác liên quan (nếu có).</w:t>
      </w:r>
    </w:p>
    <w:p w:rsidR="009D3A92" w:rsidRPr="00364DC5" w:rsidRDefault="00364DC5" w:rsidP="00364DC5">
      <w:pPr>
        <w:spacing w:before="120" w:after="120"/>
        <w:ind w:firstLine="567"/>
        <w:rPr>
          <w:sz w:val="28"/>
          <w:szCs w:val="28"/>
        </w:rPr>
      </w:pPr>
      <w:r w:rsidRPr="00364DC5">
        <w:rPr>
          <w:rFonts w:eastAsia="PMingLiU"/>
          <w:sz w:val="28"/>
          <w:szCs w:val="28"/>
          <w:lang w:val="vi-VN"/>
        </w:rPr>
        <w:t xml:space="preserve">Địa điểm triển khai: </w:t>
      </w:r>
      <w:r w:rsidRPr="00364DC5">
        <w:rPr>
          <w:rFonts w:eastAsia="PMingLiU"/>
          <w:sz w:val="28"/>
          <w:szCs w:val="28"/>
        </w:rPr>
        <w:t>Trung tâm dữ liệu thành phố Hải Phòng đặt tại Xứ Đông.</w:t>
      </w:r>
      <w:bookmarkStart w:id="35" w:name="_GoBack"/>
      <w:bookmarkEnd w:id="35"/>
    </w:p>
    <w:sectPr w:rsidR="009D3A92" w:rsidRPr="00364D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775" w:rsidRPr="001E58FF" w:rsidRDefault="00364DC5" w:rsidP="001E58FF">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CC37CD"/>
    <w:multiLevelType w:val="hybridMultilevel"/>
    <w:tmpl w:val="F1248606"/>
    <w:lvl w:ilvl="0" w:tplc="9A3C6BAE">
      <w:start w:val="1"/>
      <w:numFmt w:val="bullet"/>
      <w:pStyle w:val="KS-H3"/>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1E1781"/>
    <w:multiLevelType w:val="hybridMultilevel"/>
    <w:tmpl w:val="AAD4332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F802DA1"/>
    <w:multiLevelType w:val="hybridMultilevel"/>
    <w:tmpl w:val="731C75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D6F0DA7"/>
    <w:multiLevelType w:val="hybridMultilevel"/>
    <w:tmpl w:val="3B544F70"/>
    <w:lvl w:ilvl="0" w:tplc="39FAB212">
      <w:start w:val="2009"/>
      <w:numFmt w:val="bullet"/>
      <w:pStyle w:val="listdunggachngang"/>
      <w:lvlText w:val="-"/>
      <w:lvlJc w:val="left"/>
      <w:pPr>
        <w:ind w:left="720" w:hanging="360"/>
      </w:pPr>
      <w:rPr>
        <w:rFonts w:ascii="Arial" w:eastAsia="Times New Roman" w:hAnsi="Arial" w:cs="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DC5"/>
    <w:rsid w:val="00364DC5"/>
    <w:rsid w:val="009D3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F22AE"/>
  <w15:chartTrackingRefBased/>
  <w15:docId w15:val="{8F3AB5EA-D646-43B0-94E6-EC5ED614E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DC5"/>
    <w:pPr>
      <w:spacing w:after="0" w:line="240" w:lineRule="auto"/>
      <w:jc w:val="both"/>
    </w:pPr>
    <w:rPr>
      <w:rFonts w:ascii="Times New Roman" w:eastAsia="Times New Roman" w:hAnsi="Times New Roman" w:cs="Times New Roman"/>
      <w:sz w:val="24"/>
      <w:szCs w:val="20"/>
      <w:lang w:val="en-US"/>
    </w:rPr>
  </w:style>
  <w:style w:type="paragraph" w:styleId="Heading1">
    <w:name w:val="heading 1"/>
    <w:aliases w:val="Document Header1,ClauseGroup_Title"/>
    <w:basedOn w:val="Normal"/>
    <w:next w:val="Normal"/>
    <w:link w:val="Heading1Char"/>
    <w:uiPriority w:val="9"/>
    <w:qFormat/>
    <w:rsid w:val="00364DC5"/>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Heading5"/>
    <w:basedOn w:val="Normal"/>
    <w:next w:val="Normal"/>
    <w:link w:val="Heading2Char"/>
    <w:uiPriority w:val="9"/>
    <w:qFormat/>
    <w:rsid w:val="00364DC5"/>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364DC5"/>
    <w:pPr>
      <w:suppressAutoHyphens/>
      <w:jc w:val="center"/>
      <w:outlineLvl w:val="2"/>
    </w:pPr>
    <w:rPr>
      <w:b/>
      <w:sz w:val="28"/>
    </w:rPr>
  </w:style>
  <w:style w:type="paragraph" w:styleId="Heading4">
    <w:name w:val="heading 4"/>
    <w:aliases w:val="Sub-Clause Sub-paragraph,ClauseSubSub_No&amp;Name, Sub-Clause Sub-paragraph,Heading3"/>
    <w:basedOn w:val="Normal"/>
    <w:next w:val="Normal"/>
    <w:link w:val="Heading4Char"/>
    <w:qFormat/>
    <w:rsid w:val="00364DC5"/>
    <w:pPr>
      <w:keepNext/>
      <w:spacing w:after="200"/>
      <w:ind w:left="1422" w:right="18" w:hanging="457"/>
      <w:outlineLvl w:val="3"/>
    </w:pPr>
    <w:rPr>
      <w:b/>
      <w:bCs/>
    </w:rPr>
  </w:style>
  <w:style w:type="paragraph" w:styleId="Heading5">
    <w:name w:val="heading 5"/>
    <w:aliases w:val="Heading 5(unused),Heading 5(unused)1,Heading 5(unused)2,Heading 5(unused)3,Heading 5(unused)11,Heading 5(unused)21,Heading 5(unused)4,Heading 5(unused)12,Heading 5(unused)22,Heading4"/>
    <w:basedOn w:val="Normal"/>
    <w:next w:val="Normal"/>
    <w:link w:val="Heading5Char"/>
    <w:uiPriority w:val="9"/>
    <w:qFormat/>
    <w:rsid w:val="00364DC5"/>
    <w:pPr>
      <w:keepNext/>
      <w:jc w:val="center"/>
      <w:outlineLvl w:val="4"/>
    </w:pPr>
    <w:rPr>
      <w:rFonts w:ascii="Arial" w:hAnsi="Arial"/>
      <w:u w:val="single"/>
    </w:rPr>
  </w:style>
  <w:style w:type="paragraph" w:styleId="Heading6">
    <w:name w:val="heading 6"/>
    <w:basedOn w:val="Normal"/>
    <w:next w:val="Normal"/>
    <w:link w:val="Heading6Char"/>
    <w:uiPriority w:val="9"/>
    <w:qFormat/>
    <w:rsid w:val="00364DC5"/>
    <w:pPr>
      <w:keepNext/>
      <w:keepLines/>
      <w:suppressAutoHyphens/>
      <w:ind w:right="-72"/>
      <w:jc w:val="center"/>
      <w:outlineLvl w:val="5"/>
    </w:pPr>
    <w:rPr>
      <w:b/>
      <w:sz w:val="28"/>
    </w:rPr>
  </w:style>
  <w:style w:type="paragraph" w:styleId="Heading7">
    <w:name w:val="heading 7"/>
    <w:basedOn w:val="Normal"/>
    <w:next w:val="Normal"/>
    <w:link w:val="Heading7Char"/>
    <w:uiPriority w:val="9"/>
    <w:qFormat/>
    <w:rsid w:val="00364DC5"/>
    <w:pPr>
      <w:keepNext/>
      <w:jc w:val="center"/>
      <w:outlineLvl w:val="6"/>
    </w:pPr>
    <w:rPr>
      <w:b/>
      <w:sz w:val="72"/>
    </w:rPr>
  </w:style>
  <w:style w:type="paragraph" w:styleId="Heading8">
    <w:name w:val="heading 8"/>
    <w:basedOn w:val="Normal"/>
    <w:next w:val="Normal"/>
    <w:link w:val="Heading8Char"/>
    <w:uiPriority w:val="9"/>
    <w:qFormat/>
    <w:rsid w:val="00364DC5"/>
    <w:pPr>
      <w:keepNext/>
      <w:jc w:val="center"/>
      <w:outlineLvl w:val="7"/>
    </w:pPr>
    <w:rPr>
      <w:b/>
      <w:sz w:val="56"/>
    </w:rPr>
  </w:style>
  <w:style w:type="paragraph" w:styleId="Heading9">
    <w:name w:val="heading 9"/>
    <w:basedOn w:val="Normal"/>
    <w:next w:val="Normal"/>
    <w:link w:val="Heading9Char"/>
    <w:uiPriority w:val="9"/>
    <w:qFormat/>
    <w:rsid w:val="00364DC5"/>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364DC5"/>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Heading5 Char"/>
    <w:basedOn w:val="DefaultParagraphFont"/>
    <w:link w:val="Heading2"/>
    <w:uiPriority w:val="9"/>
    <w:rsid w:val="00364DC5"/>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rsid w:val="00364DC5"/>
    <w:rPr>
      <w:rFonts w:asciiTheme="majorHAnsi" w:eastAsiaTheme="majorEastAsia" w:hAnsiTheme="majorHAnsi" w:cstheme="majorBidi"/>
      <w:color w:val="1F4D78" w:themeColor="accent1" w:themeShade="7F"/>
      <w:sz w:val="24"/>
      <w:szCs w:val="24"/>
      <w:lang w:val="en-US"/>
    </w:rPr>
  </w:style>
  <w:style w:type="character" w:customStyle="1" w:styleId="Heading4Char">
    <w:name w:val="Heading 4 Char"/>
    <w:aliases w:val="Sub-Clause Sub-paragraph Char,ClauseSubSub_No&amp;Name Char, Sub-Clause Sub-paragraph Char,Heading3 Char"/>
    <w:basedOn w:val="DefaultParagraphFont"/>
    <w:link w:val="Heading4"/>
    <w:rsid w:val="00364DC5"/>
    <w:rPr>
      <w:rFonts w:ascii="Times New Roman" w:eastAsia="Times New Roman" w:hAnsi="Times New Roman" w:cs="Times New Roman"/>
      <w:b/>
      <w:bCs/>
      <w:sz w:val="24"/>
      <w:szCs w:val="20"/>
      <w:lang w:val="en-US"/>
    </w:rPr>
  </w:style>
  <w:style w:type="character" w:customStyle="1" w:styleId="Heading5Char">
    <w:name w:val="Heading 5 Char"/>
    <w:aliases w:val="Heading 5(unused) Char,Heading 5(unused)1 Char,Heading 5(unused)2 Char,Heading 5(unused)3 Char,Heading 5(unused)11 Char,Heading 5(unused)21 Char,Heading 5(unused)4 Char,Heading 5(unused)12 Char,Heading 5(unused)22 Char,Heading4 Char"/>
    <w:basedOn w:val="DefaultParagraphFont"/>
    <w:link w:val="Heading5"/>
    <w:uiPriority w:val="9"/>
    <w:rsid w:val="00364DC5"/>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uiPriority w:val="9"/>
    <w:rsid w:val="00364DC5"/>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uiPriority w:val="9"/>
    <w:rsid w:val="00364DC5"/>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uiPriority w:val="9"/>
    <w:rsid w:val="00364DC5"/>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uiPriority w:val="9"/>
    <w:rsid w:val="00364DC5"/>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364DC5"/>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364DC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364DC5"/>
  </w:style>
  <w:style w:type="character" w:customStyle="1" w:styleId="DocInit">
    <w:name w:val="Doc Init"/>
    <w:basedOn w:val="DefaultParagraphFont"/>
    <w:rsid w:val="00364DC5"/>
  </w:style>
  <w:style w:type="paragraph" w:customStyle="1" w:styleId="Document1">
    <w:name w:val="Document 1"/>
    <w:rsid w:val="00364DC5"/>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364DC5"/>
    <w:rPr>
      <w:rFonts w:ascii="Times" w:hAnsi="Times"/>
      <w:noProof w:val="0"/>
      <w:sz w:val="24"/>
      <w:lang w:val="en-US"/>
    </w:rPr>
  </w:style>
  <w:style w:type="character" w:customStyle="1" w:styleId="Document3">
    <w:name w:val="Document 3"/>
    <w:rsid w:val="00364DC5"/>
    <w:rPr>
      <w:rFonts w:ascii="Times" w:hAnsi="Times"/>
      <w:noProof w:val="0"/>
      <w:sz w:val="24"/>
      <w:lang w:val="en-US"/>
    </w:rPr>
  </w:style>
  <w:style w:type="character" w:customStyle="1" w:styleId="Document4">
    <w:name w:val="Document 4"/>
    <w:rsid w:val="00364DC5"/>
    <w:rPr>
      <w:b/>
      <w:i/>
      <w:sz w:val="24"/>
    </w:rPr>
  </w:style>
  <w:style w:type="character" w:customStyle="1" w:styleId="Document5">
    <w:name w:val="Document 5"/>
    <w:basedOn w:val="DefaultParagraphFont"/>
    <w:rsid w:val="00364DC5"/>
  </w:style>
  <w:style w:type="character" w:customStyle="1" w:styleId="Document6">
    <w:name w:val="Document 6"/>
    <w:basedOn w:val="DefaultParagraphFont"/>
    <w:rsid w:val="00364DC5"/>
  </w:style>
  <w:style w:type="character" w:customStyle="1" w:styleId="Document7">
    <w:name w:val="Document 7"/>
    <w:basedOn w:val="DefaultParagraphFont"/>
    <w:rsid w:val="00364DC5"/>
  </w:style>
  <w:style w:type="character" w:customStyle="1" w:styleId="Document8">
    <w:name w:val="Document 8"/>
    <w:basedOn w:val="DefaultParagraphFont"/>
    <w:rsid w:val="00364DC5"/>
  </w:style>
  <w:style w:type="character" w:customStyle="1" w:styleId="TechInit">
    <w:name w:val="Tech Init"/>
    <w:rsid w:val="00364DC5"/>
    <w:rPr>
      <w:rFonts w:ascii="Times" w:hAnsi="Times"/>
      <w:noProof w:val="0"/>
      <w:sz w:val="24"/>
      <w:lang w:val="en-US"/>
    </w:rPr>
  </w:style>
  <w:style w:type="character" w:customStyle="1" w:styleId="Technical1">
    <w:name w:val="Technical 1"/>
    <w:rsid w:val="00364DC5"/>
    <w:rPr>
      <w:rFonts w:ascii="Times" w:hAnsi="Times"/>
      <w:noProof w:val="0"/>
      <w:sz w:val="24"/>
      <w:lang w:val="en-US"/>
    </w:rPr>
  </w:style>
  <w:style w:type="character" w:customStyle="1" w:styleId="Technical2">
    <w:name w:val="Technical 2"/>
    <w:rsid w:val="00364DC5"/>
    <w:rPr>
      <w:rFonts w:ascii="Times" w:hAnsi="Times"/>
      <w:noProof w:val="0"/>
      <w:sz w:val="24"/>
      <w:lang w:val="en-US"/>
    </w:rPr>
  </w:style>
  <w:style w:type="character" w:customStyle="1" w:styleId="Technical3">
    <w:name w:val="Technical 3"/>
    <w:rsid w:val="00364DC5"/>
    <w:rPr>
      <w:rFonts w:ascii="Times" w:hAnsi="Times"/>
      <w:noProof w:val="0"/>
      <w:sz w:val="24"/>
      <w:lang w:val="en-US"/>
    </w:rPr>
  </w:style>
  <w:style w:type="paragraph" w:customStyle="1" w:styleId="Technical4">
    <w:name w:val="Technical 4"/>
    <w:rsid w:val="00364DC5"/>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364DC5"/>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364DC5"/>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364DC5"/>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364DC5"/>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364DC5"/>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364DC5"/>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364DC5"/>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364DC5"/>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364DC5"/>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364DC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364DC5"/>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364DC5"/>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364DC5"/>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364DC5"/>
    <w:pPr>
      <w:tabs>
        <w:tab w:val="right" w:leader="dot" w:pos="9000"/>
      </w:tabs>
      <w:suppressAutoHyphens/>
      <w:ind w:left="1440" w:hanging="720"/>
    </w:pPr>
  </w:style>
  <w:style w:type="paragraph" w:styleId="TOC3">
    <w:name w:val="toc 3"/>
    <w:basedOn w:val="Normal"/>
    <w:next w:val="Normal"/>
    <w:uiPriority w:val="39"/>
    <w:rsid w:val="00364DC5"/>
    <w:pPr>
      <w:tabs>
        <w:tab w:val="right" w:leader="dot" w:pos="9000"/>
      </w:tabs>
      <w:suppressAutoHyphens/>
      <w:ind w:left="1440" w:hanging="720"/>
    </w:pPr>
    <w:rPr>
      <w:i/>
    </w:rPr>
  </w:style>
  <w:style w:type="paragraph" w:styleId="TOC4">
    <w:name w:val="toc 4"/>
    <w:basedOn w:val="Normal"/>
    <w:next w:val="Normal"/>
    <w:uiPriority w:val="39"/>
    <w:rsid w:val="00364DC5"/>
    <w:pPr>
      <w:tabs>
        <w:tab w:val="left" w:leader="dot" w:pos="8640"/>
        <w:tab w:val="right" w:pos="9000"/>
      </w:tabs>
      <w:suppressAutoHyphens/>
      <w:ind w:left="2880" w:right="720" w:hanging="720"/>
    </w:pPr>
  </w:style>
  <w:style w:type="paragraph" w:styleId="TOC5">
    <w:name w:val="toc 5"/>
    <w:basedOn w:val="Normal"/>
    <w:next w:val="Normal"/>
    <w:uiPriority w:val="39"/>
    <w:rsid w:val="00364DC5"/>
    <w:pPr>
      <w:tabs>
        <w:tab w:val="left" w:leader="dot" w:pos="8640"/>
        <w:tab w:val="right" w:pos="9000"/>
      </w:tabs>
      <w:suppressAutoHyphens/>
      <w:ind w:left="3600" w:right="720" w:hanging="720"/>
    </w:pPr>
  </w:style>
  <w:style w:type="paragraph" w:styleId="TOC6">
    <w:name w:val="toc 6"/>
    <w:basedOn w:val="Normal"/>
    <w:next w:val="Normal"/>
    <w:uiPriority w:val="39"/>
    <w:rsid w:val="00364DC5"/>
    <w:pPr>
      <w:tabs>
        <w:tab w:val="left" w:pos="8640"/>
        <w:tab w:val="right" w:pos="9000"/>
      </w:tabs>
      <w:suppressAutoHyphens/>
      <w:ind w:left="720" w:hanging="720"/>
    </w:pPr>
  </w:style>
  <w:style w:type="paragraph" w:styleId="TOC7">
    <w:name w:val="toc 7"/>
    <w:basedOn w:val="Normal"/>
    <w:next w:val="Normal"/>
    <w:uiPriority w:val="39"/>
    <w:rsid w:val="00364DC5"/>
    <w:pPr>
      <w:suppressAutoHyphens/>
      <w:ind w:left="720" w:hanging="720"/>
    </w:pPr>
  </w:style>
  <w:style w:type="paragraph" w:styleId="TOC8">
    <w:name w:val="toc 8"/>
    <w:basedOn w:val="Normal"/>
    <w:next w:val="Normal"/>
    <w:uiPriority w:val="39"/>
    <w:rsid w:val="00364DC5"/>
    <w:pPr>
      <w:tabs>
        <w:tab w:val="left" w:pos="8640"/>
        <w:tab w:val="right" w:pos="9000"/>
      </w:tabs>
      <w:suppressAutoHyphens/>
      <w:ind w:left="720" w:hanging="720"/>
    </w:pPr>
  </w:style>
  <w:style w:type="paragraph" w:styleId="TOC9">
    <w:name w:val="toc 9"/>
    <w:basedOn w:val="Normal"/>
    <w:next w:val="Normal"/>
    <w:uiPriority w:val="39"/>
    <w:rsid w:val="00364DC5"/>
    <w:pPr>
      <w:tabs>
        <w:tab w:val="left" w:leader="dot" w:pos="8640"/>
        <w:tab w:val="right" w:pos="9000"/>
      </w:tabs>
      <w:suppressAutoHyphens/>
      <w:ind w:left="720" w:hanging="720"/>
    </w:pPr>
  </w:style>
  <w:style w:type="paragraph" w:styleId="TOAHeading">
    <w:name w:val="toa heading"/>
    <w:basedOn w:val="Normal"/>
    <w:next w:val="Normal"/>
    <w:rsid w:val="00364DC5"/>
    <w:pPr>
      <w:tabs>
        <w:tab w:val="left" w:pos="9000"/>
        <w:tab w:val="right" w:pos="9360"/>
      </w:tabs>
      <w:suppressAutoHyphens/>
    </w:pPr>
  </w:style>
  <w:style w:type="paragraph" w:styleId="Caption">
    <w:name w:val="caption"/>
    <w:basedOn w:val="Normal"/>
    <w:next w:val="Normal"/>
    <w:qFormat/>
    <w:rsid w:val="00364DC5"/>
    <w:rPr>
      <w:rFonts w:ascii="Courier New" w:hAnsi="Courier New"/>
    </w:rPr>
  </w:style>
  <w:style w:type="character" w:customStyle="1" w:styleId="EquationCaption">
    <w:name w:val="_Equation Caption"/>
    <w:rsid w:val="00364DC5"/>
  </w:style>
  <w:style w:type="character" w:customStyle="1" w:styleId="vlpgno">
    <w:name w:val="vl.pg.no."/>
    <w:rsid w:val="00364DC5"/>
    <w:rPr>
      <w:rFonts w:ascii="Times" w:hAnsi="Times"/>
      <w:b/>
      <w:noProof w:val="0"/>
      <w:sz w:val="20"/>
      <w:lang w:val="en-US"/>
    </w:rPr>
  </w:style>
  <w:style w:type="character" w:styleId="LineNumber">
    <w:name w:val="line number"/>
    <w:basedOn w:val="DefaultParagraphFont"/>
    <w:uiPriority w:val="99"/>
    <w:rsid w:val="00364DC5"/>
  </w:style>
  <w:style w:type="paragraph" w:styleId="Title">
    <w:name w:val="Title"/>
    <w:basedOn w:val="Normal"/>
    <w:link w:val="TitleChar"/>
    <w:uiPriority w:val="10"/>
    <w:qFormat/>
    <w:rsid w:val="00364DC5"/>
    <w:pPr>
      <w:spacing w:before="240" w:after="60"/>
      <w:jc w:val="center"/>
    </w:pPr>
    <w:rPr>
      <w:rFonts w:ascii="Arial" w:hAnsi="Arial"/>
      <w:b/>
      <w:kern w:val="28"/>
      <w:sz w:val="32"/>
    </w:rPr>
  </w:style>
  <w:style w:type="character" w:customStyle="1" w:styleId="TitleChar">
    <w:name w:val="Title Char"/>
    <w:basedOn w:val="DefaultParagraphFont"/>
    <w:link w:val="Title"/>
    <w:uiPriority w:val="10"/>
    <w:rsid w:val="00364DC5"/>
    <w:rPr>
      <w:rFonts w:ascii="Arial" w:eastAsia="Times New Roman" w:hAnsi="Arial" w:cs="Times New Roman"/>
      <w:b/>
      <w:kern w:val="28"/>
      <w:sz w:val="32"/>
      <w:szCs w:val="20"/>
      <w:lang w:val="en-US"/>
    </w:rPr>
  </w:style>
  <w:style w:type="character" w:customStyle="1" w:styleId="footnote">
    <w:name w:val="footnote"/>
    <w:rsid w:val="00364DC5"/>
    <w:rPr>
      <w:rFonts w:ascii="Book Antiqua" w:hAnsi="Book Antiqua"/>
      <w:noProof w:val="0"/>
      <w:sz w:val="24"/>
      <w:lang w:val="en-US"/>
    </w:rPr>
  </w:style>
  <w:style w:type="paragraph" w:styleId="Header">
    <w:name w:val="header"/>
    <w:basedOn w:val="Normal"/>
    <w:link w:val="HeaderChar"/>
    <w:uiPriority w:val="99"/>
    <w:rsid w:val="00364DC5"/>
    <w:rPr>
      <w:sz w:val="20"/>
    </w:rPr>
  </w:style>
  <w:style w:type="character" w:customStyle="1" w:styleId="HeaderChar">
    <w:name w:val="Header Char"/>
    <w:basedOn w:val="DefaultParagraphFont"/>
    <w:link w:val="Header"/>
    <w:uiPriority w:val="99"/>
    <w:rsid w:val="00364DC5"/>
    <w:rPr>
      <w:rFonts w:ascii="Times New Roman" w:eastAsia="Times New Roman" w:hAnsi="Times New Roman" w:cs="Times New Roman"/>
      <w:sz w:val="20"/>
      <w:szCs w:val="20"/>
      <w:lang w:val="en-US"/>
    </w:rPr>
  </w:style>
  <w:style w:type="paragraph" w:styleId="Footer">
    <w:name w:val="footer"/>
    <w:basedOn w:val="Normal"/>
    <w:link w:val="FooterChar"/>
    <w:uiPriority w:val="99"/>
    <w:rsid w:val="00364DC5"/>
    <w:rPr>
      <w:sz w:val="20"/>
    </w:rPr>
  </w:style>
  <w:style w:type="character" w:customStyle="1" w:styleId="FooterChar">
    <w:name w:val="Footer Char"/>
    <w:basedOn w:val="DefaultParagraphFont"/>
    <w:link w:val="Footer"/>
    <w:uiPriority w:val="99"/>
    <w:rsid w:val="00364DC5"/>
    <w:rPr>
      <w:rFonts w:ascii="Times New Roman" w:eastAsia="Times New Roman" w:hAnsi="Times New Roman" w:cs="Times New Roman"/>
      <w:sz w:val="20"/>
      <w:szCs w:val="20"/>
      <w:lang w:val="en-US"/>
    </w:rPr>
  </w:style>
  <w:style w:type="character" w:styleId="PageNumber">
    <w:name w:val="page number"/>
    <w:basedOn w:val="DefaultParagraphFont"/>
    <w:rsid w:val="00364DC5"/>
  </w:style>
  <w:style w:type="paragraph" w:styleId="FootnoteText">
    <w:name w:val="footnote text"/>
    <w:basedOn w:val="Normal"/>
    <w:link w:val="FootnoteTextChar"/>
    <w:rsid w:val="00364DC5"/>
    <w:pPr>
      <w:tabs>
        <w:tab w:val="left" w:pos="360"/>
      </w:tabs>
      <w:ind w:left="360" w:hanging="360"/>
    </w:pPr>
    <w:rPr>
      <w:sz w:val="20"/>
    </w:rPr>
  </w:style>
  <w:style w:type="character" w:customStyle="1" w:styleId="FootnoteTextChar">
    <w:name w:val="Footnote Text Char"/>
    <w:basedOn w:val="DefaultParagraphFont"/>
    <w:link w:val="FootnoteText"/>
    <w:rsid w:val="00364DC5"/>
    <w:rPr>
      <w:rFonts w:ascii="Times New Roman" w:eastAsia="Times New Roman" w:hAnsi="Times New Roman" w:cs="Times New Roman"/>
      <w:sz w:val="20"/>
      <w:szCs w:val="20"/>
      <w:lang w:val="en-US"/>
    </w:rPr>
  </w:style>
  <w:style w:type="paragraph" w:customStyle="1" w:styleId="Head21">
    <w:name w:val="Head 2.1"/>
    <w:basedOn w:val="Normal"/>
    <w:rsid w:val="00364DC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364DC5"/>
    <w:pPr>
      <w:tabs>
        <w:tab w:val="left" w:pos="360"/>
      </w:tabs>
      <w:suppressAutoHyphens/>
      <w:spacing w:after="240"/>
      <w:ind w:left="360" w:hanging="360"/>
      <w:jc w:val="left"/>
    </w:pPr>
    <w:rPr>
      <w:b/>
    </w:rPr>
  </w:style>
  <w:style w:type="character" w:styleId="FootnoteReference">
    <w:name w:val="footnote reference"/>
    <w:aliases w:val="callout"/>
    <w:uiPriority w:val="99"/>
    <w:rsid w:val="00364DC5"/>
    <w:rPr>
      <w:vertAlign w:val="superscript"/>
    </w:rPr>
  </w:style>
  <w:style w:type="character" w:customStyle="1" w:styleId="insert2">
    <w:name w:val="insert2"/>
    <w:rsid w:val="00364DC5"/>
    <w:rPr>
      <w:rFonts w:ascii="Arial" w:hAnsi="Arial"/>
      <w:i/>
      <w:noProof w:val="0"/>
      <w:sz w:val="24"/>
      <w:lang w:val="en-US"/>
    </w:rPr>
  </w:style>
  <w:style w:type="character" w:customStyle="1" w:styleId="reference">
    <w:name w:val="reference"/>
    <w:rsid w:val="00364DC5"/>
    <w:rPr>
      <w:rFonts w:ascii="Book Antiqua" w:hAnsi="Book Antiqua"/>
      <w:i/>
      <w:noProof w:val="0"/>
      <w:sz w:val="24"/>
      <w:lang w:val="en-US"/>
    </w:rPr>
  </w:style>
  <w:style w:type="paragraph" w:styleId="Index9">
    <w:name w:val="index 9"/>
    <w:basedOn w:val="Normal"/>
    <w:next w:val="Normal"/>
    <w:rsid w:val="00364DC5"/>
    <w:pPr>
      <w:tabs>
        <w:tab w:val="right" w:pos="4140"/>
      </w:tabs>
      <w:ind w:left="2160" w:hanging="240"/>
      <w:jc w:val="left"/>
    </w:pPr>
    <w:rPr>
      <w:sz w:val="20"/>
    </w:rPr>
  </w:style>
  <w:style w:type="paragraph" w:styleId="Index1">
    <w:name w:val="index 1"/>
    <w:basedOn w:val="Normal"/>
    <w:next w:val="Normal"/>
    <w:autoRedefine/>
    <w:semiHidden/>
    <w:unhideWhenUsed/>
    <w:rsid w:val="00364DC5"/>
    <w:pPr>
      <w:ind w:left="240" w:hanging="240"/>
    </w:pPr>
  </w:style>
  <w:style w:type="paragraph" w:styleId="IndexHeading">
    <w:name w:val="index heading"/>
    <w:basedOn w:val="Normal"/>
    <w:next w:val="Index1"/>
    <w:rsid w:val="00364DC5"/>
    <w:pPr>
      <w:jc w:val="left"/>
    </w:pPr>
    <w:rPr>
      <w:sz w:val="20"/>
    </w:rPr>
  </w:style>
  <w:style w:type="paragraph" w:customStyle="1" w:styleId="Headingrb2">
    <w:name w:val="Heading rb2"/>
    <w:basedOn w:val="Normal"/>
    <w:rsid w:val="00364DC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364DC5"/>
  </w:style>
  <w:style w:type="paragraph" w:customStyle="1" w:styleId="Head2">
    <w:name w:val="Head 2"/>
    <w:basedOn w:val="Normal"/>
    <w:autoRedefine/>
    <w:rsid w:val="00364DC5"/>
    <w:pPr>
      <w:spacing w:before="120" w:after="120"/>
    </w:pPr>
    <w:rPr>
      <w:b/>
      <w:lang w:val="en-GB"/>
    </w:rPr>
  </w:style>
  <w:style w:type="paragraph" w:customStyle="1" w:styleId="explanatoryclause">
    <w:name w:val="explanatory_clause"/>
    <w:basedOn w:val="Normal"/>
    <w:rsid w:val="00364DC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364DC5"/>
    <w:pPr>
      <w:suppressAutoHyphens/>
      <w:spacing w:after="240" w:line="360" w:lineRule="exact"/>
    </w:pPr>
    <w:rPr>
      <w:rFonts w:ascii="Arial" w:hAnsi="Arial"/>
    </w:rPr>
  </w:style>
  <w:style w:type="paragraph" w:customStyle="1" w:styleId="Head22b">
    <w:name w:val="Head 2.2b"/>
    <w:basedOn w:val="Normal"/>
    <w:rsid w:val="00364DC5"/>
    <w:pPr>
      <w:suppressAutoHyphens/>
      <w:spacing w:after="240"/>
      <w:ind w:left="360" w:hanging="360"/>
      <w:jc w:val="left"/>
    </w:pPr>
    <w:rPr>
      <w:rFonts w:ascii="Tms Rmn" w:hAnsi="Tms Rmn"/>
      <w:b/>
    </w:rPr>
  </w:style>
  <w:style w:type="paragraph" w:customStyle="1" w:styleId="Head31">
    <w:name w:val="Head 3.1"/>
    <w:basedOn w:val="Head21"/>
    <w:rsid w:val="00364DC5"/>
  </w:style>
  <w:style w:type="paragraph" w:customStyle="1" w:styleId="Head41">
    <w:name w:val="Head 4.1"/>
    <w:basedOn w:val="Head21"/>
    <w:rsid w:val="00364DC5"/>
  </w:style>
  <w:style w:type="paragraph" w:customStyle="1" w:styleId="Head42">
    <w:name w:val="Head 4.2"/>
    <w:basedOn w:val="Normal"/>
    <w:rsid w:val="00364DC5"/>
    <w:pPr>
      <w:suppressAutoHyphens/>
      <w:spacing w:after="240"/>
      <w:ind w:left="360" w:hanging="360"/>
      <w:jc w:val="left"/>
    </w:pPr>
    <w:rPr>
      <w:b/>
    </w:rPr>
  </w:style>
  <w:style w:type="paragraph" w:customStyle="1" w:styleId="Head51">
    <w:name w:val="Head 5.1"/>
    <w:basedOn w:val="Head21"/>
    <w:rsid w:val="00364DC5"/>
    <w:pPr>
      <w:spacing w:after="0"/>
    </w:pPr>
  </w:style>
  <w:style w:type="paragraph" w:customStyle="1" w:styleId="Head52">
    <w:name w:val="Head 5.2"/>
    <w:basedOn w:val="Normal"/>
    <w:rsid w:val="00364DC5"/>
    <w:pPr>
      <w:keepNext/>
      <w:suppressAutoHyphens/>
      <w:spacing w:before="480" w:after="240"/>
      <w:ind w:left="547" w:hanging="547"/>
      <w:jc w:val="center"/>
    </w:pPr>
    <w:rPr>
      <w:b/>
    </w:rPr>
  </w:style>
  <w:style w:type="paragraph" w:customStyle="1" w:styleId="Head61">
    <w:name w:val="Head 6.1"/>
    <w:basedOn w:val="Head51"/>
    <w:rsid w:val="00364DC5"/>
    <w:pPr>
      <w:pBdr>
        <w:bottom w:val="none" w:sz="0" w:space="0" w:color="auto"/>
      </w:pBdr>
      <w:spacing w:before="0" w:after="240"/>
    </w:pPr>
    <w:rPr>
      <w:caps/>
    </w:rPr>
  </w:style>
  <w:style w:type="paragraph" w:customStyle="1" w:styleId="Head71">
    <w:name w:val="Head 7.1"/>
    <w:basedOn w:val="Head21"/>
    <w:rsid w:val="00364DC5"/>
  </w:style>
  <w:style w:type="paragraph" w:customStyle="1" w:styleId="Head72">
    <w:name w:val="Head 7.2"/>
    <w:basedOn w:val="Normal"/>
    <w:rsid w:val="00364DC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364DC5"/>
    <w:pPr>
      <w:outlineLvl w:val="9"/>
    </w:pPr>
    <w:rPr>
      <w:smallCaps w:val="0"/>
      <w:sz w:val="32"/>
    </w:rPr>
  </w:style>
  <w:style w:type="paragraph" w:customStyle="1" w:styleId="Head82">
    <w:name w:val="Head 8.2"/>
    <w:basedOn w:val="Head81"/>
    <w:rsid w:val="00364DC5"/>
    <w:rPr>
      <w:smallCaps/>
      <w:sz w:val="28"/>
    </w:rPr>
  </w:style>
  <w:style w:type="paragraph" w:styleId="BodyText">
    <w:name w:val="Body Text"/>
    <w:basedOn w:val="Normal"/>
    <w:link w:val="BodyTextChar"/>
    <w:rsid w:val="00364DC5"/>
    <w:pPr>
      <w:suppressAutoHyphens/>
      <w:ind w:right="-72"/>
    </w:pPr>
    <w:rPr>
      <w:spacing w:val="-4"/>
    </w:rPr>
  </w:style>
  <w:style w:type="character" w:customStyle="1" w:styleId="BodyTextChar">
    <w:name w:val="Body Text Char"/>
    <w:basedOn w:val="DefaultParagraphFont"/>
    <w:link w:val="BodyText"/>
    <w:rsid w:val="00364DC5"/>
    <w:rPr>
      <w:rFonts w:ascii="Times New Roman" w:eastAsia="Times New Roman" w:hAnsi="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364DC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364DC5"/>
    <w:rPr>
      <w:rFonts w:ascii="Times New Roman" w:eastAsia="Times New Roman" w:hAnsi="Times New Roman" w:cs="Times New Roman"/>
      <w:sz w:val="24"/>
      <w:szCs w:val="20"/>
      <w:lang w:val="en-US"/>
    </w:rPr>
  </w:style>
  <w:style w:type="paragraph" w:styleId="BlockText">
    <w:name w:val="Block Text"/>
    <w:basedOn w:val="Normal"/>
    <w:rsid w:val="00364DC5"/>
    <w:pPr>
      <w:tabs>
        <w:tab w:val="left" w:pos="1080"/>
      </w:tabs>
      <w:suppressAutoHyphens/>
      <w:spacing w:after="200"/>
      <w:ind w:left="547" w:right="-72" w:hanging="547"/>
    </w:pPr>
  </w:style>
  <w:style w:type="character" w:customStyle="1" w:styleId="EndnoteTextChar">
    <w:name w:val="Endnote Text Char"/>
    <w:link w:val="EndnoteText"/>
    <w:semiHidden/>
    <w:rsid w:val="00364DC5"/>
    <w:rPr>
      <w:rFonts w:eastAsia="Times New Roman" w:cs="Times New Roman"/>
      <w:sz w:val="20"/>
      <w:szCs w:val="20"/>
    </w:rPr>
  </w:style>
  <w:style w:type="paragraph" w:styleId="EndnoteText">
    <w:name w:val="endnote text"/>
    <w:basedOn w:val="Normal"/>
    <w:link w:val="EndnoteTextChar"/>
    <w:semiHidden/>
    <w:rsid w:val="00364DC5"/>
    <w:pPr>
      <w:tabs>
        <w:tab w:val="left" w:pos="-720"/>
      </w:tabs>
      <w:suppressAutoHyphens/>
      <w:jc w:val="left"/>
    </w:pPr>
    <w:rPr>
      <w:rFonts w:asciiTheme="minorHAnsi" w:hAnsiTheme="minorHAnsi"/>
      <w:sz w:val="20"/>
      <w:lang w:val="en-GB"/>
    </w:rPr>
  </w:style>
  <w:style w:type="character" w:customStyle="1" w:styleId="EndnoteTextChar1">
    <w:name w:val="Endnote Text Char1"/>
    <w:basedOn w:val="DefaultParagraphFont"/>
    <w:uiPriority w:val="99"/>
    <w:semiHidden/>
    <w:rsid w:val="00364DC5"/>
    <w:rPr>
      <w:rFonts w:ascii="Times New Roman" w:eastAsia="Times New Roman" w:hAnsi="Times New Roman" w:cs="Times New Roman"/>
      <w:sz w:val="20"/>
      <w:szCs w:val="20"/>
      <w:lang w:val="en-US"/>
    </w:rPr>
  </w:style>
  <w:style w:type="character" w:styleId="EndnoteReference">
    <w:name w:val="endnote reference"/>
    <w:uiPriority w:val="99"/>
    <w:rsid w:val="00364DC5"/>
    <w:rPr>
      <w:rFonts w:ascii="CG Times" w:hAnsi="CG Times"/>
      <w:noProof w:val="0"/>
      <w:sz w:val="22"/>
      <w:vertAlign w:val="superscript"/>
      <w:lang w:val="en-US"/>
    </w:rPr>
  </w:style>
  <w:style w:type="paragraph" w:styleId="NormalWeb">
    <w:name w:val="Normal (Web)"/>
    <w:aliases w:val="Normal (Web) Char Char Char Char Char,Char Char5,Char Char Char Char Char Char Char Char Char Char,Char Char Char Char Char Char Char Char Char Char Char,Обычный (веб)1,Обычный (веб) Знак,普通(Web)1,普通 (Web)1,Char Char Cha"/>
    <w:basedOn w:val="Normal"/>
    <w:link w:val="NormalWebChar"/>
    <w:uiPriority w:val="99"/>
    <w:qFormat/>
    <w:rsid w:val="00364DC5"/>
    <w:pPr>
      <w:spacing w:before="100" w:beforeAutospacing="1" w:after="100" w:afterAutospacing="1"/>
      <w:jc w:val="left"/>
    </w:pPr>
    <w:rPr>
      <w:rFonts w:ascii="Arial Unicode MS" w:eastAsia="Arial Unicode MS" w:hAnsi="Arial Unicode MS" w:cs="Arial Unicode MS"/>
      <w:szCs w:val="24"/>
    </w:rPr>
  </w:style>
  <w:style w:type="character" w:customStyle="1" w:styleId="NormalWebChar">
    <w:name w:val="Normal (Web) Char"/>
    <w:aliases w:val="Normal (Web) Char Char Char Char Char Char,Char Char5 Char,Char Char Char Char Char Char Char Char Char Char Char1,Char Char Char Char Char Char Char Char Char Char Char Char,Обычный (веб)1 Char,Обычный (веб) Знак Char,普通(Web)1 Char"/>
    <w:link w:val="NormalWeb"/>
    <w:uiPriority w:val="99"/>
    <w:rsid w:val="00364DC5"/>
    <w:rPr>
      <w:rFonts w:ascii="Arial Unicode MS" w:eastAsia="Arial Unicode MS" w:hAnsi="Arial Unicode MS" w:cs="Arial Unicode MS"/>
      <w:sz w:val="24"/>
      <w:szCs w:val="24"/>
      <w:lang w:val="en-US"/>
    </w:rPr>
  </w:style>
  <w:style w:type="paragraph" w:styleId="BodyText3">
    <w:name w:val="Body Text 3"/>
    <w:basedOn w:val="Normal"/>
    <w:link w:val="BodyText3Char"/>
    <w:rsid w:val="00364DC5"/>
    <w:pPr>
      <w:suppressAutoHyphens/>
      <w:spacing w:after="140"/>
      <w:jc w:val="left"/>
    </w:pPr>
    <w:rPr>
      <w:i/>
      <w:iCs/>
      <w:color w:val="000000"/>
      <w:szCs w:val="24"/>
    </w:rPr>
  </w:style>
  <w:style w:type="character" w:customStyle="1" w:styleId="BodyText3Char">
    <w:name w:val="Body Text 3 Char"/>
    <w:basedOn w:val="DefaultParagraphFont"/>
    <w:link w:val="BodyText3"/>
    <w:rsid w:val="00364DC5"/>
    <w:rPr>
      <w:rFonts w:ascii="Times New Roman" w:eastAsia="Times New Roman" w:hAnsi="Times New Roman" w:cs="Times New Roman"/>
      <w:i/>
      <w:iCs/>
      <w:color w:val="000000"/>
      <w:sz w:val="24"/>
      <w:szCs w:val="24"/>
      <w:lang w:val="en-US"/>
    </w:rPr>
  </w:style>
  <w:style w:type="paragraph" w:styleId="BodyText2">
    <w:name w:val="Body Text 2"/>
    <w:basedOn w:val="Normal"/>
    <w:link w:val="BodyText2Char"/>
    <w:rsid w:val="00364DC5"/>
    <w:pPr>
      <w:suppressAutoHyphens/>
    </w:pPr>
    <w:rPr>
      <w:i/>
    </w:rPr>
  </w:style>
  <w:style w:type="character" w:customStyle="1" w:styleId="BodyText2Char">
    <w:name w:val="Body Text 2 Char"/>
    <w:basedOn w:val="DefaultParagraphFont"/>
    <w:link w:val="BodyText2"/>
    <w:rsid w:val="00364DC5"/>
    <w:rPr>
      <w:rFonts w:ascii="Times New Roman" w:eastAsia="Times New Roman" w:hAnsi="Times New Roman" w:cs="Times New Roman"/>
      <w:i/>
      <w:sz w:val="24"/>
      <w:szCs w:val="20"/>
      <w:lang w:val="en-US"/>
    </w:rPr>
  </w:style>
  <w:style w:type="paragraph" w:styleId="BodyTextIndent2">
    <w:name w:val="Body Text Indent 2"/>
    <w:basedOn w:val="Normal"/>
    <w:link w:val="BodyTextIndent2Char"/>
    <w:rsid w:val="00364DC5"/>
    <w:pPr>
      <w:tabs>
        <w:tab w:val="num" w:pos="720"/>
      </w:tabs>
      <w:ind w:left="720" w:hanging="720"/>
      <w:jc w:val="left"/>
    </w:pPr>
  </w:style>
  <w:style w:type="character" w:customStyle="1" w:styleId="BodyTextIndent2Char">
    <w:name w:val="Body Text Indent 2 Char"/>
    <w:basedOn w:val="DefaultParagraphFont"/>
    <w:link w:val="BodyTextIndent2"/>
    <w:rsid w:val="00364DC5"/>
    <w:rPr>
      <w:rFonts w:ascii="Times New Roman" w:eastAsia="Times New Roman" w:hAnsi="Times New Roman" w:cs="Times New Roman"/>
      <w:sz w:val="24"/>
      <w:szCs w:val="20"/>
      <w:lang w:val="en-US"/>
    </w:rPr>
  </w:style>
  <w:style w:type="paragraph" w:styleId="Subtitle">
    <w:name w:val="Subtitle"/>
    <w:basedOn w:val="Normal"/>
    <w:link w:val="SubtitleChar"/>
    <w:uiPriority w:val="11"/>
    <w:qFormat/>
    <w:rsid w:val="00364DC5"/>
    <w:pPr>
      <w:jc w:val="center"/>
    </w:pPr>
    <w:rPr>
      <w:b/>
      <w:sz w:val="44"/>
    </w:rPr>
  </w:style>
  <w:style w:type="character" w:customStyle="1" w:styleId="SubtitleChar">
    <w:name w:val="Subtitle Char"/>
    <w:basedOn w:val="DefaultParagraphFont"/>
    <w:link w:val="Subtitle"/>
    <w:uiPriority w:val="11"/>
    <w:rsid w:val="00364DC5"/>
    <w:rPr>
      <w:rFonts w:ascii="Times New Roman" w:eastAsia="Times New Roman" w:hAnsi="Times New Roman" w:cs="Times New Roman"/>
      <w:b/>
      <w:sz w:val="44"/>
      <w:szCs w:val="20"/>
      <w:lang w:val="en-US"/>
    </w:rPr>
  </w:style>
  <w:style w:type="paragraph" w:styleId="List">
    <w:name w:val="List"/>
    <w:aliases w:val="1. List"/>
    <w:basedOn w:val="Normal"/>
    <w:rsid w:val="00364DC5"/>
    <w:pPr>
      <w:spacing w:before="120" w:after="120"/>
      <w:ind w:left="1440"/>
    </w:pPr>
  </w:style>
  <w:style w:type="paragraph" w:customStyle="1" w:styleId="TOCNumber1">
    <w:name w:val="TOC Number1"/>
    <w:basedOn w:val="Heading4"/>
    <w:autoRedefine/>
    <w:rsid w:val="00364DC5"/>
    <w:pPr>
      <w:keepNext w:val="0"/>
      <w:suppressAutoHyphens/>
      <w:spacing w:after="120"/>
      <w:ind w:left="0" w:firstLine="0"/>
      <w:outlineLvl w:val="9"/>
    </w:pPr>
    <w:rPr>
      <w:sz w:val="28"/>
      <w:szCs w:val="28"/>
    </w:rPr>
  </w:style>
  <w:style w:type="paragraph" w:customStyle="1" w:styleId="Subtitle2">
    <w:name w:val="Subtitle 2"/>
    <w:basedOn w:val="Footer"/>
    <w:autoRedefine/>
    <w:rsid w:val="00364DC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364DC5"/>
    <w:pPr>
      <w:suppressAutoHyphens/>
    </w:pPr>
    <w:rPr>
      <w:rFonts w:ascii="Tms Rmn" w:hAnsi="Tms Rmn"/>
    </w:rPr>
  </w:style>
  <w:style w:type="character" w:customStyle="1" w:styleId="iChar">
    <w:name w:val="(i) Char"/>
    <w:link w:val="i"/>
    <w:locked/>
    <w:rsid w:val="00364DC5"/>
    <w:rPr>
      <w:rFonts w:ascii="Tms Rmn" w:eastAsia="Times New Roman" w:hAnsi="Tms Rmn" w:cs="Times New Roman"/>
      <w:sz w:val="24"/>
      <w:szCs w:val="20"/>
      <w:lang w:val="en-US"/>
    </w:rPr>
  </w:style>
  <w:style w:type="character" w:styleId="Hyperlink">
    <w:name w:val="Hyperlink"/>
    <w:uiPriority w:val="99"/>
    <w:rsid w:val="00364DC5"/>
    <w:rPr>
      <w:color w:val="0000FF"/>
      <w:u w:val="single"/>
    </w:rPr>
  </w:style>
  <w:style w:type="paragraph" w:customStyle="1" w:styleId="2AutoList1">
    <w:name w:val="2AutoList1"/>
    <w:basedOn w:val="Normal"/>
    <w:rsid w:val="00364DC5"/>
    <w:pPr>
      <w:tabs>
        <w:tab w:val="num" w:pos="504"/>
      </w:tabs>
      <w:ind w:left="504" w:hanging="504"/>
    </w:pPr>
    <w:rPr>
      <w:lang w:val="es-ES_tradnl"/>
    </w:rPr>
  </w:style>
  <w:style w:type="paragraph" w:customStyle="1" w:styleId="Header1-Clauses">
    <w:name w:val="Header 1 - Clauses"/>
    <w:basedOn w:val="Normal"/>
    <w:rsid w:val="00364DC5"/>
    <w:pPr>
      <w:spacing w:after="200"/>
      <w:jc w:val="left"/>
    </w:pPr>
    <w:rPr>
      <w:b/>
      <w:lang w:val="es-ES_tradnl"/>
    </w:rPr>
  </w:style>
  <w:style w:type="paragraph" w:customStyle="1" w:styleId="Header2-SubClauses">
    <w:name w:val="Header 2 - SubClauses"/>
    <w:basedOn w:val="Normal"/>
    <w:link w:val="Header2-SubClausesCharChar"/>
    <w:autoRedefine/>
    <w:rsid w:val="00364DC5"/>
    <w:pPr>
      <w:spacing w:after="200"/>
      <w:ind w:left="567" w:hanging="567"/>
    </w:pPr>
    <w:rPr>
      <w:lang w:val="es-ES_tradnl"/>
    </w:rPr>
  </w:style>
  <w:style w:type="character" w:customStyle="1" w:styleId="Header2-SubClausesCharChar">
    <w:name w:val="Header 2 - SubClauses Char Char"/>
    <w:link w:val="Header2-SubClauses"/>
    <w:rsid w:val="00364DC5"/>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364DC5"/>
    <w:pPr>
      <w:tabs>
        <w:tab w:val="num" w:pos="864"/>
        <w:tab w:val="left" w:pos="972"/>
      </w:tabs>
      <w:ind w:left="432" w:firstLine="144"/>
      <w:jc w:val="both"/>
    </w:pPr>
    <w:rPr>
      <w:b w:val="0"/>
    </w:rPr>
  </w:style>
  <w:style w:type="paragraph" w:customStyle="1" w:styleId="Outline3">
    <w:name w:val="Outline3"/>
    <w:basedOn w:val="Normal"/>
    <w:rsid w:val="00364DC5"/>
    <w:pPr>
      <w:tabs>
        <w:tab w:val="num" w:pos="1728"/>
      </w:tabs>
      <w:spacing w:before="240"/>
      <w:ind w:left="1728" w:hanging="432"/>
      <w:jc w:val="left"/>
    </w:pPr>
    <w:rPr>
      <w:kern w:val="28"/>
    </w:rPr>
  </w:style>
  <w:style w:type="paragraph" w:customStyle="1" w:styleId="Outline4">
    <w:name w:val="Outline4"/>
    <w:basedOn w:val="Normal"/>
    <w:autoRedefine/>
    <w:rsid w:val="00364DC5"/>
    <w:pPr>
      <w:tabs>
        <w:tab w:val="left" w:pos="2160"/>
      </w:tabs>
      <w:ind w:firstLine="567"/>
    </w:pPr>
    <w:rPr>
      <w:kern w:val="28"/>
    </w:rPr>
  </w:style>
  <w:style w:type="paragraph" w:customStyle="1" w:styleId="Outlinei">
    <w:name w:val="Outline i)"/>
    <w:basedOn w:val="Normal"/>
    <w:rsid w:val="00364DC5"/>
    <w:pPr>
      <w:tabs>
        <w:tab w:val="num" w:pos="1782"/>
      </w:tabs>
      <w:spacing w:before="120"/>
      <w:ind w:left="1782" w:hanging="792"/>
      <w:jc w:val="left"/>
    </w:pPr>
  </w:style>
  <w:style w:type="paragraph" w:customStyle="1" w:styleId="Outline">
    <w:name w:val="Outline"/>
    <w:basedOn w:val="Normal"/>
    <w:rsid w:val="00364DC5"/>
    <w:pPr>
      <w:spacing w:before="240"/>
      <w:jc w:val="left"/>
    </w:pPr>
    <w:rPr>
      <w:kern w:val="28"/>
    </w:rPr>
  </w:style>
  <w:style w:type="paragraph" w:customStyle="1" w:styleId="BankNormal">
    <w:name w:val="BankNormal"/>
    <w:basedOn w:val="Normal"/>
    <w:rsid w:val="00364DC5"/>
    <w:pPr>
      <w:spacing w:after="240"/>
      <w:jc w:val="left"/>
    </w:pPr>
  </w:style>
  <w:style w:type="paragraph" w:customStyle="1" w:styleId="SectionVHeader">
    <w:name w:val="Section V. Header"/>
    <w:basedOn w:val="Normal"/>
    <w:uiPriority w:val="99"/>
    <w:rsid w:val="00364DC5"/>
    <w:pPr>
      <w:jc w:val="center"/>
    </w:pPr>
    <w:rPr>
      <w:b/>
      <w:sz w:val="36"/>
      <w:lang w:val="es-ES_tradnl"/>
    </w:rPr>
  </w:style>
  <w:style w:type="character" w:customStyle="1" w:styleId="Table">
    <w:name w:val="Table"/>
    <w:rsid w:val="00364DC5"/>
    <w:rPr>
      <w:rFonts w:ascii="Arial" w:hAnsi="Arial"/>
      <w:sz w:val="20"/>
    </w:rPr>
  </w:style>
  <w:style w:type="paragraph" w:customStyle="1" w:styleId="SectionVIIHeader2">
    <w:name w:val="Section VII Header2"/>
    <w:basedOn w:val="Heading1"/>
    <w:autoRedefine/>
    <w:rsid w:val="00364DC5"/>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64DC5"/>
    <w:pPr>
      <w:spacing w:before="60" w:after="60" w:line="240" w:lineRule="auto"/>
      <w:ind w:left="2268"/>
    </w:pPr>
    <w:rPr>
      <w:rFonts w:ascii="Times New Roman" w:eastAsia="Times New Roman" w:hAnsi="Times New Roman" w:cs="Times New Roman"/>
    </w:rPr>
  </w:style>
  <w:style w:type="paragraph" w:customStyle="1" w:styleId="ClauseSubList">
    <w:name w:val="ClauseSub_List"/>
    <w:rsid w:val="00364DC5"/>
    <w:pPr>
      <w:tabs>
        <w:tab w:val="num" w:pos="576"/>
      </w:tabs>
      <w:suppressAutoHyphens/>
      <w:spacing w:after="0" w:line="240" w:lineRule="auto"/>
      <w:ind w:left="576" w:hanging="576"/>
    </w:pPr>
    <w:rPr>
      <w:rFonts w:ascii="Times New Roman" w:eastAsia="Times New Roman" w:hAnsi="Times New Roman" w:cs="Times New Roman"/>
    </w:rPr>
  </w:style>
  <w:style w:type="paragraph" w:customStyle="1" w:styleId="ClauseSubListSubList">
    <w:name w:val="ClauseSub_List_SubList"/>
    <w:rsid w:val="00364DC5"/>
    <w:pPr>
      <w:tabs>
        <w:tab w:val="num" w:pos="1800"/>
      </w:tabs>
      <w:spacing w:after="0" w:line="240" w:lineRule="auto"/>
      <w:ind w:left="1800" w:hanging="360"/>
    </w:pPr>
    <w:rPr>
      <w:rFonts w:ascii="Times New Roman" w:eastAsia="Times New Roman" w:hAnsi="Times New Roman" w:cs="Times New Roman"/>
    </w:rPr>
  </w:style>
  <w:style w:type="paragraph" w:customStyle="1" w:styleId="ClauseSubParaIndent">
    <w:name w:val="ClauseSub_ParaIndent"/>
    <w:basedOn w:val="ClauseSubPara"/>
    <w:rsid w:val="00364DC5"/>
    <w:pPr>
      <w:ind w:left="2835"/>
    </w:pPr>
  </w:style>
  <w:style w:type="paragraph" w:styleId="BalloonText">
    <w:name w:val="Balloon Text"/>
    <w:basedOn w:val="Normal"/>
    <w:link w:val="BalloonTextChar"/>
    <w:uiPriority w:val="99"/>
    <w:rsid w:val="00364DC5"/>
    <w:rPr>
      <w:rFonts w:ascii="Tahoma" w:hAnsi="Tahoma"/>
      <w:sz w:val="16"/>
      <w:szCs w:val="16"/>
      <w:lang w:val="es-ES_tradnl"/>
    </w:rPr>
  </w:style>
  <w:style w:type="character" w:customStyle="1" w:styleId="BalloonTextChar">
    <w:name w:val="Balloon Text Char"/>
    <w:basedOn w:val="DefaultParagraphFont"/>
    <w:link w:val="BalloonText"/>
    <w:uiPriority w:val="99"/>
    <w:rsid w:val="00364DC5"/>
    <w:rPr>
      <w:rFonts w:ascii="Tahoma" w:eastAsia="Times New Roman" w:hAnsi="Tahoma" w:cs="Times New Roman"/>
      <w:sz w:val="16"/>
      <w:szCs w:val="16"/>
      <w:lang w:val="es-ES_tradnl"/>
    </w:rPr>
  </w:style>
  <w:style w:type="paragraph" w:customStyle="1" w:styleId="SectionXHeader3">
    <w:name w:val="Section X Header 3"/>
    <w:basedOn w:val="Heading1"/>
    <w:autoRedefine/>
    <w:rsid w:val="00364DC5"/>
    <w:pPr>
      <w:keepNext/>
      <w:suppressAutoHyphens w:val="0"/>
      <w:spacing w:before="0" w:after="0"/>
    </w:pPr>
    <w:rPr>
      <w:rFonts w:ascii="Times New Roman" w:hAnsi="Times New Roman"/>
      <w:smallCaps w:val="0"/>
      <w:sz w:val="44"/>
    </w:rPr>
  </w:style>
  <w:style w:type="character" w:styleId="CommentReference">
    <w:name w:val="annotation reference"/>
    <w:qFormat/>
    <w:rsid w:val="00364DC5"/>
    <w:rPr>
      <w:sz w:val="16"/>
    </w:rPr>
  </w:style>
  <w:style w:type="paragraph" w:customStyle="1" w:styleId="Part1">
    <w:name w:val="Part 1"/>
    <w:aliases w:val="2,3 Header 4"/>
    <w:basedOn w:val="Normal"/>
    <w:autoRedefine/>
    <w:rsid w:val="00364DC5"/>
    <w:pPr>
      <w:spacing w:before="240" w:after="240"/>
      <w:jc w:val="center"/>
    </w:pPr>
    <w:rPr>
      <w:b/>
      <w:sz w:val="48"/>
    </w:rPr>
  </w:style>
  <w:style w:type="paragraph" w:styleId="CommentText">
    <w:name w:val="annotation text"/>
    <w:aliases w:val="Char1"/>
    <w:basedOn w:val="Normal"/>
    <w:link w:val="CommentTextChar"/>
    <w:qFormat/>
    <w:rsid w:val="00364DC5"/>
    <w:pPr>
      <w:jc w:val="left"/>
    </w:pPr>
    <w:rPr>
      <w:sz w:val="20"/>
    </w:rPr>
  </w:style>
  <w:style w:type="character" w:customStyle="1" w:styleId="CommentTextChar">
    <w:name w:val="Comment Text Char"/>
    <w:aliases w:val="Char1 Char"/>
    <w:basedOn w:val="DefaultParagraphFont"/>
    <w:link w:val="CommentText"/>
    <w:qFormat/>
    <w:rsid w:val="00364DC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64DC5"/>
    <w:pPr>
      <w:spacing w:before="120"/>
      <w:ind w:left="1440" w:hanging="1440"/>
    </w:pPr>
    <w:rPr>
      <w:b/>
    </w:rPr>
  </w:style>
  <w:style w:type="character" w:customStyle="1" w:styleId="BodyTextIndent3Char">
    <w:name w:val="Body Text Indent 3 Char"/>
    <w:basedOn w:val="DefaultParagraphFont"/>
    <w:link w:val="BodyTextIndent3"/>
    <w:rsid w:val="00364DC5"/>
    <w:rPr>
      <w:rFonts w:ascii="Times New Roman" w:eastAsia="Times New Roman" w:hAnsi="Times New Roman" w:cs="Times New Roman"/>
      <w:b/>
      <w:sz w:val="24"/>
      <w:szCs w:val="20"/>
      <w:lang w:val="en-US"/>
    </w:rPr>
  </w:style>
  <w:style w:type="paragraph" w:customStyle="1" w:styleId="FIDICSectionBegin">
    <w:name w:val="FIDIC__SectionBegin"/>
    <w:basedOn w:val="Normal"/>
    <w:next w:val="FIDICSectionName"/>
    <w:rsid w:val="00364DC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364DC5"/>
    <w:pPr>
      <w:spacing w:before="100" w:after="300"/>
    </w:pPr>
    <w:rPr>
      <w:sz w:val="30"/>
      <w:szCs w:val="30"/>
    </w:rPr>
  </w:style>
  <w:style w:type="paragraph" w:customStyle="1" w:styleId="FIDICClauseSubName">
    <w:name w:val="FIDIC_ClauseSubName"/>
    <w:basedOn w:val="FIDICCoverTitle"/>
    <w:rsid w:val="00364DC5"/>
    <w:pPr>
      <w:spacing w:before="240" w:line="240" w:lineRule="exact"/>
    </w:pPr>
    <w:rPr>
      <w:sz w:val="24"/>
      <w:szCs w:val="24"/>
    </w:rPr>
  </w:style>
  <w:style w:type="paragraph" w:customStyle="1" w:styleId="FIDICCoverTitle">
    <w:name w:val="FIDIC__CoverTitle"/>
    <w:basedOn w:val="Normal"/>
    <w:rsid w:val="00364DC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64DC5"/>
    <w:rPr>
      <w:sz w:val="28"/>
      <w:szCs w:val="28"/>
    </w:rPr>
  </w:style>
  <w:style w:type="paragraph" w:customStyle="1" w:styleId="FIDICClauseSubSubPara">
    <w:name w:val="FIDIC_ClauseSubSubPara"/>
    <w:basedOn w:val="FIDICClauseSubName"/>
    <w:rsid w:val="00364DC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64DC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364DC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364DC5"/>
    <w:pPr>
      <w:tabs>
        <w:tab w:val="left" w:pos="573"/>
      </w:tabs>
      <w:spacing w:after="0"/>
      <w:ind w:left="576" w:hanging="576"/>
    </w:pPr>
    <w:rPr>
      <w:bCs/>
      <w:szCs w:val="24"/>
      <w:lang w:val="en-US"/>
    </w:rPr>
  </w:style>
  <w:style w:type="paragraph" w:customStyle="1" w:styleId="Sec7-Clauses">
    <w:name w:val="Sec7-Clauses"/>
    <w:basedOn w:val="Header1-Clauses"/>
    <w:rsid w:val="00364DC5"/>
    <w:pPr>
      <w:spacing w:after="0"/>
    </w:pPr>
    <w:rPr>
      <w:bCs/>
      <w:szCs w:val="24"/>
    </w:rPr>
  </w:style>
  <w:style w:type="paragraph" w:customStyle="1" w:styleId="sec7-header1">
    <w:name w:val="sec7-header1"/>
    <w:basedOn w:val="FIDICClauseSubName"/>
    <w:rsid w:val="00364DC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364DC5"/>
    <w:rPr>
      <w:lang w:val="en-US"/>
    </w:rPr>
  </w:style>
  <w:style w:type="paragraph" w:customStyle="1" w:styleId="SectionIXHeader">
    <w:name w:val="Section IX Header"/>
    <w:basedOn w:val="SectionVHeader"/>
    <w:rsid w:val="00364DC5"/>
    <w:rPr>
      <w:lang w:val="en-US"/>
    </w:rPr>
  </w:style>
  <w:style w:type="paragraph" w:customStyle="1" w:styleId="Parts">
    <w:name w:val="Parts"/>
    <w:basedOn w:val="Heading1"/>
    <w:rsid w:val="00364DC5"/>
    <w:rPr>
      <w:sz w:val="56"/>
    </w:rPr>
  </w:style>
  <w:style w:type="paragraph" w:customStyle="1" w:styleId="StyleHeader1-ClausesLeft0Hanging03After0pt">
    <w:name w:val="Style Header 1 - Clauses + Left:  0&quot; Hanging:  0.3&quot; After:  0 pt"/>
    <w:basedOn w:val="Header1-Clauses"/>
    <w:rsid w:val="00364DC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64DC5"/>
    <w:rPr>
      <w:b/>
      <w:bCs/>
    </w:rPr>
  </w:style>
  <w:style w:type="character" w:customStyle="1" w:styleId="StyleHeader2-SubClausesBoldChar">
    <w:name w:val="Style Header 2 - SubClauses + Bold Char"/>
    <w:link w:val="StyleHeader2-SubClausesBold"/>
    <w:rsid w:val="00364DC5"/>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364DC5"/>
    <w:pPr>
      <w:jc w:val="both"/>
    </w:pPr>
    <w:rPr>
      <w:b w:val="0"/>
      <w:bCs/>
    </w:rPr>
  </w:style>
  <w:style w:type="paragraph" w:customStyle="1" w:styleId="StyleStyleHeader1-ClausesAfter0ptLeft0Hanging">
    <w:name w:val="Style Style Header 1 - Clauses + After:  0 pt + Left:  0&quot; Hanging:..."/>
    <w:basedOn w:val="StyleHeader1-ClausesAfter0pt"/>
    <w:rsid w:val="00364DC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64DC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64DC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364DC5"/>
    <w:pPr>
      <w:tabs>
        <w:tab w:val="left" w:pos="1512"/>
      </w:tabs>
      <w:spacing w:after="180"/>
      <w:ind w:left="1512" w:hanging="540"/>
    </w:pPr>
  </w:style>
  <w:style w:type="paragraph" w:customStyle="1" w:styleId="Section7heading3">
    <w:name w:val="Section 7 heading 3"/>
    <w:basedOn w:val="Heading3"/>
    <w:rsid w:val="00364DC5"/>
  </w:style>
  <w:style w:type="paragraph" w:customStyle="1" w:styleId="Section7heading4">
    <w:name w:val="Section 7 heading 4"/>
    <w:basedOn w:val="Heading3"/>
    <w:link w:val="Section7heading4Char"/>
    <w:rsid w:val="00364DC5"/>
    <w:pPr>
      <w:tabs>
        <w:tab w:val="left" w:pos="576"/>
      </w:tabs>
      <w:ind w:left="576" w:hanging="576"/>
      <w:jc w:val="left"/>
    </w:pPr>
    <w:rPr>
      <w:sz w:val="24"/>
    </w:rPr>
  </w:style>
  <w:style w:type="character" w:customStyle="1" w:styleId="Section7heading4Char">
    <w:name w:val="Section 7 heading 4 Char"/>
    <w:link w:val="Section7heading4"/>
    <w:rsid w:val="00364DC5"/>
    <w:rPr>
      <w:rFonts w:ascii="Times New Roman" w:eastAsia="Times New Roman" w:hAnsi="Times New Roman" w:cs="Times New Roman"/>
      <w:b/>
      <w:sz w:val="24"/>
      <w:szCs w:val="20"/>
      <w:lang w:val="en-US"/>
    </w:rPr>
  </w:style>
  <w:style w:type="paragraph" w:customStyle="1" w:styleId="Section7heading5">
    <w:name w:val="Section 7 heading 5"/>
    <w:basedOn w:val="Heading3"/>
    <w:rsid w:val="00364DC5"/>
    <w:pPr>
      <w:jc w:val="both"/>
    </w:pPr>
    <w:rPr>
      <w:sz w:val="24"/>
    </w:rPr>
  </w:style>
  <w:style w:type="paragraph" w:customStyle="1" w:styleId="StyleSection7heading3After10pt">
    <w:name w:val="Style Section 7 heading 3 + After:  10 pt"/>
    <w:basedOn w:val="Section7heading3"/>
    <w:rsid w:val="00364DC5"/>
    <w:pPr>
      <w:spacing w:after="200"/>
    </w:pPr>
    <w:rPr>
      <w:rFonts w:ascii="Times New Roman Bold" w:hAnsi="Times New Roman Bold"/>
      <w:bCs/>
      <w:szCs w:val="28"/>
    </w:rPr>
  </w:style>
  <w:style w:type="paragraph" w:customStyle="1" w:styleId="StyleTOC1Before8pt">
    <w:name w:val="Style TOC 1 + Before:  8 pt"/>
    <w:basedOn w:val="TOC1"/>
    <w:rsid w:val="00364DC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364DC5"/>
    <w:pPr>
      <w:spacing w:after="200"/>
      <w:jc w:val="both"/>
    </w:pPr>
    <w:rPr>
      <w:sz w:val="24"/>
      <w:szCs w:val="24"/>
    </w:rPr>
  </w:style>
  <w:style w:type="character" w:styleId="FollowedHyperlink">
    <w:name w:val="FollowedHyperlink"/>
    <w:uiPriority w:val="99"/>
    <w:rsid w:val="00364DC5"/>
    <w:rPr>
      <w:color w:val="606420"/>
      <w:u w:val="single"/>
    </w:rPr>
  </w:style>
  <w:style w:type="paragraph" w:customStyle="1" w:styleId="UG-Sec3-Heading2">
    <w:name w:val="UG - Sec 3 - Heading 2"/>
    <w:basedOn w:val="UG-Heading2"/>
    <w:rsid w:val="00364DC5"/>
  </w:style>
  <w:style w:type="paragraph" w:customStyle="1" w:styleId="UG-Heading2">
    <w:name w:val="UG - Heading 2"/>
    <w:basedOn w:val="Heading2"/>
    <w:next w:val="Normal"/>
    <w:rsid w:val="00364DC5"/>
    <w:pPr>
      <w:pBdr>
        <w:bottom w:val="none" w:sz="0" w:space="0" w:color="auto"/>
      </w:pBdr>
    </w:pPr>
    <w:rPr>
      <w:sz w:val="32"/>
      <w:szCs w:val="28"/>
    </w:rPr>
  </w:style>
  <w:style w:type="paragraph" w:customStyle="1" w:styleId="titulo">
    <w:name w:val="titulo"/>
    <w:basedOn w:val="Heading5"/>
    <w:rsid w:val="00364DC5"/>
    <w:pPr>
      <w:keepNext w:val="0"/>
      <w:spacing w:after="240"/>
    </w:pPr>
    <w:rPr>
      <w:rFonts w:ascii="Times New Roman Bold" w:hAnsi="Times New Roman Bold"/>
      <w:b/>
      <w:u w:val="none"/>
    </w:rPr>
  </w:style>
  <w:style w:type="paragraph" w:styleId="ListNumber">
    <w:name w:val="List Number"/>
    <w:basedOn w:val="Normal"/>
    <w:rsid w:val="00364DC5"/>
    <w:pPr>
      <w:tabs>
        <w:tab w:val="num" w:pos="360"/>
      </w:tabs>
      <w:ind w:left="360" w:hanging="360"/>
    </w:pPr>
  </w:style>
  <w:style w:type="paragraph" w:customStyle="1" w:styleId="DefaultParagraphFont1">
    <w:name w:val="Default Paragraph Font1"/>
    <w:next w:val="Normal"/>
    <w:rsid w:val="00364DC5"/>
    <w:pPr>
      <w:tabs>
        <w:tab w:val="num" w:pos="567"/>
      </w:tabs>
      <w:spacing w:after="0" w:line="240" w:lineRule="auto"/>
    </w:pPr>
    <w:rPr>
      <w:rFonts w:ascii="‚l‚r –¾’©" w:eastAsia="Times New Roman" w:hAnsi="‚l‚r –¾’©" w:cs="‚l‚r –¾’©"/>
      <w:noProof/>
      <w:sz w:val="21"/>
      <w:szCs w:val="20"/>
      <w:lang w:eastAsia="en-GB"/>
    </w:rPr>
  </w:style>
  <w:style w:type="paragraph" w:customStyle="1" w:styleId="Title1">
    <w:name w:val="Title1"/>
    <w:basedOn w:val="Normal"/>
    <w:rsid w:val="00364DC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364DC5"/>
    <w:pPr>
      <w:jc w:val="both"/>
    </w:pPr>
    <w:rPr>
      <w:b/>
      <w:bCs/>
    </w:rPr>
  </w:style>
  <w:style w:type="character" w:customStyle="1" w:styleId="CommentSubjectChar">
    <w:name w:val="Comment Subject Char"/>
    <w:basedOn w:val="CommentTextChar"/>
    <w:link w:val="CommentSubject"/>
    <w:uiPriority w:val="99"/>
    <w:rsid w:val="00364DC5"/>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364DC5"/>
    <w:pPr>
      <w:ind w:left="706" w:hanging="706"/>
      <w:jc w:val="left"/>
    </w:pPr>
    <w:rPr>
      <w:bCs/>
    </w:rPr>
  </w:style>
  <w:style w:type="paragraph" w:customStyle="1" w:styleId="BlockQuotation">
    <w:name w:val="Block Quotation"/>
    <w:basedOn w:val="Normal"/>
    <w:rsid w:val="00364DC5"/>
    <w:pPr>
      <w:ind w:left="855" w:right="-72" w:hanging="315"/>
    </w:pPr>
    <w:rPr>
      <w:lang w:val="en-GB" w:eastAsia="fr-FR"/>
    </w:rPr>
  </w:style>
  <w:style w:type="paragraph" w:customStyle="1" w:styleId="Header3-Paragraph">
    <w:name w:val="Header 3 - Paragraph"/>
    <w:basedOn w:val="Normal"/>
    <w:rsid w:val="00364DC5"/>
    <w:pPr>
      <w:tabs>
        <w:tab w:val="num" w:pos="864"/>
        <w:tab w:val="num" w:pos="1152"/>
      </w:tabs>
      <w:spacing w:after="200"/>
      <w:ind w:left="1238" w:hanging="619"/>
    </w:pPr>
    <w:rPr>
      <w:lang w:eastAsia="fr-FR"/>
    </w:rPr>
  </w:style>
  <w:style w:type="paragraph" w:customStyle="1" w:styleId="outlinebullet">
    <w:name w:val="outlinebullet"/>
    <w:basedOn w:val="Normal"/>
    <w:rsid w:val="00364DC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364DC5"/>
    <w:pPr>
      <w:keepNext/>
      <w:tabs>
        <w:tab w:val="num" w:pos="360"/>
        <w:tab w:val="num" w:pos="420"/>
      </w:tabs>
      <w:ind w:left="360" w:hanging="360"/>
    </w:pPr>
    <w:rPr>
      <w:lang w:eastAsia="fr-FR"/>
    </w:rPr>
  </w:style>
  <w:style w:type="paragraph" w:customStyle="1" w:styleId="Outline2">
    <w:name w:val="Outline2"/>
    <w:basedOn w:val="Normal"/>
    <w:rsid w:val="00364DC5"/>
    <w:pPr>
      <w:tabs>
        <w:tab w:val="num" w:pos="360"/>
        <w:tab w:val="num" w:pos="420"/>
        <w:tab w:val="num" w:pos="864"/>
      </w:tabs>
      <w:spacing w:before="240"/>
      <w:ind w:left="864" w:hanging="504"/>
      <w:jc w:val="left"/>
    </w:pPr>
    <w:rPr>
      <w:kern w:val="28"/>
      <w:lang w:eastAsia="fr-FR"/>
    </w:rPr>
  </w:style>
  <w:style w:type="paragraph" w:customStyle="1" w:styleId="a11">
    <w:name w:val="a1 1"/>
    <w:rsid w:val="00364DC5"/>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364DC5"/>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364DC5"/>
    <w:rPr>
      <w:sz w:val="24"/>
      <w:lang w:val="en-US" w:eastAsia="fr-FR" w:bidi="ar-SA"/>
    </w:rPr>
  </w:style>
  <w:style w:type="paragraph" w:customStyle="1" w:styleId="UGHeader1">
    <w:name w:val="UG Header 1"/>
    <w:basedOn w:val="Heading1"/>
    <w:next w:val="Normal"/>
    <w:rsid w:val="00364DC5"/>
    <w:pPr>
      <w:spacing w:before="240"/>
    </w:pPr>
    <w:rPr>
      <w:smallCaps w:val="0"/>
    </w:rPr>
  </w:style>
  <w:style w:type="paragraph" w:customStyle="1" w:styleId="UG-Sec3-Heading3">
    <w:name w:val="UG - Sec 3 - Heading 3"/>
    <w:basedOn w:val="Normal"/>
    <w:rsid w:val="00364DC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364DC5"/>
  </w:style>
  <w:style w:type="paragraph" w:customStyle="1" w:styleId="UG-Sec3b-Heading3">
    <w:name w:val="UG - Sec 3b - Heading 3"/>
    <w:basedOn w:val="UG-Sec3-Heading3"/>
    <w:rsid w:val="00364DC5"/>
  </w:style>
  <w:style w:type="paragraph" w:customStyle="1" w:styleId="UG-Sec3b-Heading4">
    <w:name w:val="UG - Sec 3b - Heading 4"/>
    <w:basedOn w:val="Normal"/>
    <w:rsid w:val="00364DC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364DC5"/>
    <w:pPr>
      <w:spacing w:before="120" w:after="240"/>
      <w:jc w:val="center"/>
    </w:pPr>
    <w:rPr>
      <w:b/>
      <w:sz w:val="36"/>
    </w:rPr>
  </w:style>
  <w:style w:type="paragraph" w:customStyle="1" w:styleId="SectionVHeading2">
    <w:name w:val="Section V. Heading 2"/>
    <w:basedOn w:val="SectionVHeader"/>
    <w:rsid w:val="00364DC5"/>
    <w:pPr>
      <w:spacing w:before="120" w:after="200"/>
    </w:pPr>
    <w:rPr>
      <w:sz w:val="28"/>
    </w:rPr>
  </w:style>
  <w:style w:type="paragraph" w:customStyle="1" w:styleId="UG-Sec4-heading3">
    <w:name w:val="UG-Sec 4 - heading 3"/>
    <w:basedOn w:val="Normal"/>
    <w:rsid w:val="00364DC5"/>
    <w:pPr>
      <w:spacing w:before="120" w:after="200"/>
      <w:jc w:val="center"/>
    </w:pPr>
    <w:rPr>
      <w:b/>
      <w:sz w:val="28"/>
      <w:szCs w:val="28"/>
    </w:rPr>
  </w:style>
  <w:style w:type="paragraph" w:customStyle="1" w:styleId="Section1Header2">
    <w:name w:val="Section 1 Header 2"/>
    <w:basedOn w:val="StyleHeader1-ClausesLeft0Hanging03After0pt"/>
    <w:rsid w:val="00364DC5"/>
    <w:rPr>
      <w:lang w:val="en-US"/>
    </w:rPr>
  </w:style>
  <w:style w:type="paragraph" w:customStyle="1" w:styleId="Section1Header1">
    <w:name w:val="Section 1 Header 1"/>
    <w:basedOn w:val="BodyText2"/>
    <w:rsid w:val="00364DC5"/>
    <w:pPr>
      <w:spacing w:before="120" w:after="200"/>
      <w:jc w:val="center"/>
    </w:pPr>
    <w:rPr>
      <w:b/>
      <w:bCs/>
      <w:i w:val="0"/>
      <w:iCs/>
      <w:sz w:val="28"/>
    </w:rPr>
  </w:style>
  <w:style w:type="paragraph" w:customStyle="1" w:styleId="Section4heading">
    <w:name w:val="Section 4 heading"/>
    <w:basedOn w:val="Normal"/>
    <w:next w:val="Normal"/>
    <w:rsid w:val="00364DC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364DC5"/>
    <w:pPr>
      <w:widowControl w:val="0"/>
      <w:autoSpaceDE w:val="0"/>
      <w:autoSpaceDN w:val="0"/>
      <w:spacing w:line="384" w:lineRule="atLeast"/>
      <w:jc w:val="left"/>
    </w:pPr>
    <w:rPr>
      <w:szCs w:val="24"/>
    </w:rPr>
  </w:style>
  <w:style w:type="paragraph" w:customStyle="1" w:styleId="Sec3header">
    <w:name w:val="Sec3 header"/>
    <w:basedOn w:val="Style11"/>
    <w:rsid w:val="00364DC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364DC5"/>
    <w:pPr>
      <w:widowControl w:val="0"/>
      <w:autoSpaceDE w:val="0"/>
      <w:autoSpaceDN w:val="0"/>
      <w:adjustRightInd w:val="0"/>
      <w:jc w:val="left"/>
    </w:pPr>
    <w:rPr>
      <w:szCs w:val="24"/>
    </w:rPr>
  </w:style>
  <w:style w:type="paragraph" w:customStyle="1" w:styleId="Style17">
    <w:name w:val="Style 17"/>
    <w:basedOn w:val="Normal"/>
    <w:rsid w:val="00364DC5"/>
    <w:pPr>
      <w:widowControl w:val="0"/>
      <w:autoSpaceDE w:val="0"/>
      <w:autoSpaceDN w:val="0"/>
      <w:spacing w:line="264" w:lineRule="exact"/>
      <w:ind w:left="576" w:hanging="360"/>
      <w:jc w:val="left"/>
    </w:pPr>
    <w:rPr>
      <w:szCs w:val="24"/>
    </w:rPr>
  </w:style>
  <w:style w:type="paragraph" w:customStyle="1" w:styleId="Style20">
    <w:name w:val="Style 20"/>
    <w:basedOn w:val="Normal"/>
    <w:rsid w:val="00364DC5"/>
    <w:pPr>
      <w:widowControl w:val="0"/>
      <w:autoSpaceDE w:val="0"/>
      <w:autoSpaceDN w:val="0"/>
      <w:spacing w:before="144" w:after="360" w:line="264" w:lineRule="exact"/>
      <w:jc w:val="left"/>
    </w:pPr>
    <w:rPr>
      <w:szCs w:val="24"/>
    </w:rPr>
  </w:style>
  <w:style w:type="paragraph" w:customStyle="1" w:styleId="Header1">
    <w:name w:val="Header1"/>
    <w:basedOn w:val="Normal"/>
    <w:rsid w:val="00364DC5"/>
    <w:pPr>
      <w:widowControl w:val="0"/>
      <w:autoSpaceDE w:val="0"/>
      <w:autoSpaceDN w:val="0"/>
      <w:spacing w:before="240" w:after="480"/>
      <w:jc w:val="center"/>
    </w:pPr>
    <w:rPr>
      <w:b/>
      <w:bCs/>
      <w:spacing w:val="4"/>
      <w:sz w:val="44"/>
      <w:szCs w:val="46"/>
    </w:rPr>
  </w:style>
  <w:style w:type="paragraph" w:customStyle="1" w:styleId="Default">
    <w:name w:val="Default"/>
    <w:rsid w:val="00364DC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Head1">
    <w:name w:val="Head1"/>
    <w:basedOn w:val="Normal"/>
    <w:rsid w:val="00364DC5"/>
    <w:pPr>
      <w:suppressAutoHyphens/>
      <w:spacing w:after="100"/>
      <w:jc w:val="center"/>
    </w:pPr>
    <w:rPr>
      <w:rFonts w:ascii="Times New Roman Bold" w:hAnsi="Times New Roman Bold"/>
      <w:b/>
    </w:rPr>
  </w:style>
  <w:style w:type="paragraph" w:customStyle="1" w:styleId="Style12">
    <w:name w:val="Style 12"/>
    <w:basedOn w:val="Normal"/>
    <w:rsid w:val="00364DC5"/>
    <w:pPr>
      <w:widowControl w:val="0"/>
      <w:autoSpaceDE w:val="0"/>
      <w:autoSpaceDN w:val="0"/>
      <w:spacing w:line="264" w:lineRule="exact"/>
      <w:ind w:hanging="576"/>
    </w:pPr>
    <w:rPr>
      <w:szCs w:val="24"/>
    </w:rPr>
  </w:style>
  <w:style w:type="paragraph" w:customStyle="1" w:styleId="TextBox">
    <w:name w:val="Text Box"/>
    <w:rsid w:val="00364DC5"/>
    <w:pPr>
      <w:keepNext/>
      <w:keepLines/>
      <w:tabs>
        <w:tab w:val="left" w:pos="-720"/>
      </w:tabs>
      <w:suppressAutoHyphens/>
      <w:spacing w:after="0" w:line="240" w:lineRule="auto"/>
      <w:jc w:val="both"/>
    </w:pPr>
    <w:rPr>
      <w:rFonts w:ascii="Times New Roman" w:eastAsia="Times New Roman" w:hAnsi="Times New Roman" w:cs="Times New Roman"/>
      <w:spacing w:val="-2"/>
      <w:szCs w:val="20"/>
      <w:lang w:val="en-US"/>
    </w:rPr>
  </w:style>
  <w:style w:type="paragraph" w:customStyle="1" w:styleId="Sub-ClauseText">
    <w:name w:val="Sub-Clause Text"/>
    <w:basedOn w:val="Normal"/>
    <w:rsid w:val="00364DC5"/>
    <w:pPr>
      <w:spacing w:before="120" w:after="120"/>
    </w:pPr>
    <w:rPr>
      <w:spacing w:val="-4"/>
    </w:rPr>
  </w:style>
  <w:style w:type="paragraph" w:customStyle="1" w:styleId="Heading1-Clausename">
    <w:name w:val="Heading 1- Clause name"/>
    <w:basedOn w:val="Normal"/>
    <w:rsid w:val="00364DC5"/>
    <w:pPr>
      <w:tabs>
        <w:tab w:val="num" w:pos="360"/>
      </w:tabs>
      <w:spacing w:before="120" w:after="120"/>
      <w:ind w:left="360" w:hanging="360"/>
      <w:jc w:val="left"/>
    </w:pPr>
    <w:rPr>
      <w:b/>
    </w:rPr>
  </w:style>
  <w:style w:type="paragraph" w:customStyle="1" w:styleId="sec7-clauses0">
    <w:name w:val="sec7-clauses"/>
    <w:basedOn w:val="Heading1-Clausename"/>
    <w:rsid w:val="00364DC5"/>
  </w:style>
  <w:style w:type="paragraph" w:customStyle="1" w:styleId="Sec1-Clauses">
    <w:name w:val="Sec1-Clauses"/>
    <w:basedOn w:val="Heading1-Clausename"/>
    <w:rsid w:val="00364DC5"/>
  </w:style>
  <w:style w:type="paragraph" w:customStyle="1" w:styleId="SectionVIHeader0">
    <w:name w:val="Section VI. Header"/>
    <w:basedOn w:val="SectionVHeader"/>
    <w:rsid w:val="00364DC5"/>
    <w:pPr>
      <w:spacing w:before="120" w:after="240"/>
    </w:pPr>
    <w:rPr>
      <w:lang w:val="en-US"/>
    </w:rPr>
  </w:style>
  <w:style w:type="paragraph" w:styleId="DocumentMap">
    <w:name w:val="Document Map"/>
    <w:basedOn w:val="Normal"/>
    <w:link w:val="DocumentMapChar"/>
    <w:rsid w:val="00364DC5"/>
    <w:pPr>
      <w:shd w:val="clear" w:color="auto" w:fill="000080"/>
      <w:jc w:val="left"/>
    </w:pPr>
    <w:rPr>
      <w:rFonts w:ascii="Tahoma" w:hAnsi="Tahoma"/>
    </w:rPr>
  </w:style>
  <w:style w:type="character" w:customStyle="1" w:styleId="DocumentMapChar">
    <w:name w:val="Document Map Char"/>
    <w:basedOn w:val="DefaultParagraphFont"/>
    <w:link w:val="DocumentMap"/>
    <w:rsid w:val="00364DC5"/>
    <w:rPr>
      <w:rFonts w:ascii="Tahoma" w:eastAsia="Times New Roman" w:hAnsi="Tahoma" w:cs="Times New Roman"/>
      <w:sz w:val="24"/>
      <w:szCs w:val="20"/>
      <w:shd w:val="clear" w:color="auto" w:fill="000080"/>
      <w:lang w:val="en-US"/>
    </w:rPr>
  </w:style>
  <w:style w:type="paragraph" w:customStyle="1" w:styleId="Head12">
    <w:name w:val="Head 1.2"/>
    <w:basedOn w:val="Normal"/>
    <w:rsid w:val="00364DC5"/>
    <w:pPr>
      <w:tabs>
        <w:tab w:val="num" w:pos="360"/>
      </w:tabs>
      <w:ind w:left="360" w:hanging="360"/>
    </w:pPr>
    <w:rPr>
      <w:rFonts w:ascii="Arial" w:hAnsi="Arial"/>
      <w:sz w:val="20"/>
    </w:rPr>
  </w:style>
  <w:style w:type="paragraph" w:customStyle="1" w:styleId="ChapterNumber">
    <w:name w:val="ChapterNumber"/>
    <w:rsid w:val="00364DC5"/>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364DC5"/>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364DC5"/>
    <w:pPr>
      <w:spacing w:before="120" w:after="240" w:line="240" w:lineRule="auto"/>
    </w:pPr>
    <w:rPr>
      <w:rFonts w:ascii="Times New Roman" w:eastAsia="Times New Roman" w:hAnsi="Times New Roman" w:cs="Times New Roman"/>
      <w:b/>
      <w:sz w:val="24"/>
      <w:szCs w:val="20"/>
      <w:lang w:val="en-US"/>
    </w:rPr>
  </w:style>
  <w:style w:type="character" w:customStyle="1" w:styleId="Heading1Char1">
    <w:name w:val="Heading 1 Char1"/>
    <w:aliases w:val="Document Header1 Char1,ClauseGroup_Title Char1"/>
    <w:rsid w:val="00364DC5"/>
    <w:rPr>
      <w:rFonts w:ascii="Cambria" w:eastAsia="Times New Roman" w:hAnsi="Cambria" w:cs="Times New Roman"/>
      <w:b/>
      <w:bCs/>
      <w:color w:val="365F91"/>
      <w:sz w:val="28"/>
      <w:szCs w:val="28"/>
    </w:rPr>
  </w:style>
  <w:style w:type="character" w:customStyle="1" w:styleId="st">
    <w:name w:val="st"/>
    <w:basedOn w:val="DefaultParagraphFont"/>
    <w:rsid w:val="00364DC5"/>
  </w:style>
  <w:style w:type="paragraph" w:customStyle="1" w:styleId="plane">
    <w:name w:val="plane"/>
    <w:basedOn w:val="Normal"/>
    <w:rsid w:val="00364DC5"/>
    <w:pPr>
      <w:suppressAutoHyphens/>
    </w:pPr>
    <w:rPr>
      <w:rFonts w:ascii="Tms Rmn" w:hAnsi="Tms Rmn"/>
    </w:rPr>
  </w:style>
  <w:style w:type="paragraph" w:customStyle="1" w:styleId="S1-Header2">
    <w:name w:val="S1-Header2"/>
    <w:basedOn w:val="Normal"/>
    <w:rsid w:val="00364DC5"/>
    <w:pPr>
      <w:tabs>
        <w:tab w:val="num" w:pos="360"/>
      </w:tabs>
      <w:spacing w:after="200"/>
      <w:jc w:val="left"/>
    </w:pPr>
    <w:rPr>
      <w:b/>
      <w:szCs w:val="24"/>
    </w:rPr>
  </w:style>
  <w:style w:type="paragraph" w:customStyle="1" w:styleId="S4-Header2">
    <w:name w:val="S4-Header 2"/>
    <w:basedOn w:val="Normal"/>
    <w:rsid w:val="00364DC5"/>
    <w:pPr>
      <w:spacing w:before="120" w:after="240"/>
      <w:jc w:val="center"/>
    </w:pPr>
    <w:rPr>
      <w:b/>
      <w:sz w:val="32"/>
      <w:szCs w:val="24"/>
    </w:rPr>
  </w:style>
  <w:style w:type="paragraph" w:styleId="NormalIndent">
    <w:name w:val="Normal Indent"/>
    <w:basedOn w:val="Normal"/>
    <w:unhideWhenUsed/>
    <w:rsid w:val="00364DC5"/>
    <w:pPr>
      <w:ind w:left="720"/>
      <w:jc w:val="left"/>
    </w:pPr>
    <w:rPr>
      <w:szCs w:val="24"/>
    </w:rPr>
  </w:style>
  <w:style w:type="paragraph" w:styleId="ListBullet">
    <w:name w:val="List Bullet"/>
    <w:basedOn w:val="Normal"/>
    <w:autoRedefine/>
    <w:unhideWhenUsed/>
    <w:rsid w:val="00364DC5"/>
    <w:pPr>
      <w:tabs>
        <w:tab w:val="num" w:pos="360"/>
      </w:tabs>
      <w:ind w:left="360" w:hanging="360"/>
      <w:jc w:val="left"/>
    </w:pPr>
    <w:rPr>
      <w:sz w:val="20"/>
    </w:rPr>
  </w:style>
  <w:style w:type="paragraph" w:styleId="List2">
    <w:name w:val="List 2"/>
    <w:basedOn w:val="Normal"/>
    <w:unhideWhenUsed/>
    <w:rsid w:val="00364DC5"/>
    <w:pPr>
      <w:ind w:left="720" w:hanging="360"/>
      <w:jc w:val="left"/>
    </w:pPr>
    <w:rPr>
      <w:szCs w:val="24"/>
    </w:rPr>
  </w:style>
  <w:style w:type="paragraph" w:styleId="List3">
    <w:name w:val="List 3"/>
    <w:basedOn w:val="Normal"/>
    <w:unhideWhenUsed/>
    <w:rsid w:val="00364DC5"/>
    <w:pPr>
      <w:ind w:left="1080" w:hanging="360"/>
      <w:jc w:val="left"/>
    </w:pPr>
    <w:rPr>
      <w:szCs w:val="24"/>
    </w:rPr>
  </w:style>
  <w:style w:type="paragraph" w:styleId="ListBullet2">
    <w:name w:val="List Bullet 2"/>
    <w:basedOn w:val="Normal"/>
    <w:autoRedefine/>
    <w:unhideWhenUsed/>
    <w:rsid w:val="00364DC5"/>
    <w:pPr>
      <w:tabs>
        <w:tab w:val="num" w:pos="720"/>
      </w:tabs>
      <w:ind w:left="720" w:hanging="360"/>
      <w:jc w:val="left"/>
    </w:pPr>
    <w:rPr>
      <w:sz w:val="20"/>
    </w:rPr>
  </w:style>
  <w:style w:type="paragraph" w:styleId="ListBullet3">
    <w:name w:val="List Bullet 3"/>
    <w:basedOn w:val="Normal"/>
    <w:autoRedefine/>
    <w:unhideWhenUsed/>
    <w:rsid w:val="00364DC5"/>
    <w:pPr>
      <w:tabs>
        <w:tab w:val="num" w:pos="1080"/>
      </w:tabs>
      <w:ind w:left="1080" w:hanging="360"/>
      <w:jc w:val="left"/>
    </w:pPr>
    <w:rPr>
      <w:sz w:val="20"/>
    </w:rPr>
  </w:style>
  <w:style w:type="paragraph" w:styleId="ListBullet4">
    <w:name w:val="List Bullet 4"/>
    <w:basedOn w:val="Normal"/>
    <w:autoRedefine/>
    <w:unhideWhenUsed/>
    <w:rsid w:val="00364DC5"/>
    <w:pPr>
      <w:tabs>
        <w:tab w:val="num" w:pos="1440"/>
      </w:tabs>
      <w:ind w:left="1440" w:hanging="360"/>
      <w:jc w:val="left"/>
    </w:pPr>
    <w:rPr>
      <w:sz w:val="20"/>
    </w:rPr>
  </w:style>
  <w:style w:type="paragraph" w:styleId="ListBullet5">
    <w:name w:val="List Bullet 5"/>
    <w:basedOn w:val="Normal"/>
    <w:autoRedefine/>
    <w:unhideWhenUsed/>
    <w:rsid w:val="00364DC5"/>
    <w:pPr>
      <w:tabs>
        <w:tab w:val="num" w:pos="1800"/>
      </w:tabs>
      <w:ind w:left="1800" w:hanging="360"/>
      <w:jc w:val="left"/>
    </w:pPr>
    <w:rPr>
      <w:sz w:val="20"/>
    </w:rPr>
  </w:style>
  <w:style w:type="paragraph" w:styleId="ListNumber2">
    <w:name w:val="List Number 2"/>
    <w:basedOn w:val="Normal"/>
    <w:unhideWhenUsed/>
    <w:rsid w:val="00364DC5"/>
    <w:pPr>
      <w:tabs>
        <w:tab w:val="num" w:pos="720"/>
      </w:tabs>
      <w:ind w:left="720" w:hanging="360"/>
      <w:jc w:val="left"/>
    </w:pPr>
    <w:rPr>
      <w:sz w:val="20"/>
    </w:rPr>
  </w:style>
  <w:style w:type="paragraph" w:styleId="ListNumber3">
    <w:name w:val="List Number 3"/>
    <w:basedOn w:val="Normal"/>
    <w:unhideWhenUsed/>
    <w:rsid w:val="00364DC5"/>
    <w:pPr>
      <w:tabs>
        <w:tab w:val="num" w:pos="1080"/>
      </w:tabs>
      <w:ind w:left="1080" w:hanging="360"/>
      <w:jc w:val="left"/>
    </w:pPr>
    <w:rPr>
      <w:sz w:val="20"/>
    </w:rPr>
  </w:style>
  <w:style w:type="paragraph" w:styleId="ListNumber4">
    <w:name w:val="List Number 4"/>
    <w:basedOn w:val="Normal"/>
    <w:unhideWhenUsed/>
    <w:rsid w:val="00364DC5"/>
    <w:pPr>
      <w:tabs>
        <w:tab w:val="num" w:pos="1440"/>
      </w:tabs>
      <w:ind w:left="1440" w:hanging="360"/>
      <w:jc w:val="left"/>
    </w:pPr>
    <w:rPr>
      <w:sz w:val="20"/>
    </w:rPr>
  </w:style>
  <w:style w:type="paragraph" w:styleId="ListNumber5">
    <w:name w:val="List Number 5"/>
    <w:basedOn w:val="Normal"/>
    <w:unhideWhenUsed/>
    <w:rsid w:val="00364DC5"/>
    <w:pPr>
      <w:tabs>
        <w:tab w:val="num" w:pos="1800"/>
      </w:tabs>
      <w:ind w:left="1800" w:hanging="360"/>
      <w:jc w:val="left"/>
    </w:pPr>
    <w:rPr>
      <w:sz w:val="20"/>
    </w:rPr>
  </w:style>
  <w:style w:type="paragraph" w:styleId="ListContinue2">
    <w:name w:val="List Continue 2"/>
    <w:basedOn w:val="Normal"/>
    <w:unhideWhenUsed/>
    <w:rsid w:val="00364DC5"/>
    <w:pPr>
      <w:spacing w:after="120"/>
      <w:ind w:left="720"/>
      <w:jc w:val="left"/>
    </w:pPr>
    <w:rPr>
      <w:szCs w:val="24"/>
    </w:rPr>
  </w:style>
  <w:style w:type="paragraph" w:styleId="ListContinue3">
    <w:name w:val="List Continue 3"/>
    <w:basedOn w:val="Normal"/>
    <w:unhideWhenUsed/>
    <w:rsid w:val="00364DC5"/>
    <w:pPr>
      <w:spacing w:after="120"/>
      <w:ind w:left="1080"/>
      <w:jc w:val="left"/>
    </w:pPr>
    <w:rPr>
      <w:szCs w:val="24"/>
    </w:rPr>
  </w:style>
  <w:style w:type="paragraph" w:styleId="MessageHeader">
    <w:name w:val="Message Header"/>
    <w:basedOn w:val="Normal"/>
    <w:link w:val="MessageHeaderChar"/>
    <w:unhideWhenUsed/>
    <w:rsid w:val="00364DC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364DC5"/>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364DC5"/>
    <w:pPr>
      <w:suppressAutoHyphens/>
      <w:overflowPunct w:val="0"/>
      <w:autoSpaceDE w:val="0"/>
      <w:autoSpaceDN w:val="0"/>
      <w:adjustRightInd w:val="0"/>
    </w:pPr>
  </w:style>
  <w:style w:type="character" w:customStyle="1" w:styleId="NoteHeadingChar">
    <w:name w:val="Note Heading Char"/>
    <w:basedOn w:val="DefaultParagraphFont"/>
    <w:link w:val="NoteHeading"/>
    <w:rsid w:val="00364DC5"/>
    <w:rPr>
      <w:rFonts w:ascii="Times New Roman" w:eastAsia="Times New Roman" w:hAnsi="Times New Roman" w:cs="Times New Roman"/>
      <w:sz w:val="24"/>
      <w:szCs w:val="20"/>
      <w:lang w:val="en-US"/>
    </w:rPr>
  </w:style>
  <w:style w:type="paragraph" w:customStyle="1" w:styleId="SectionTitle">
    <w:name w:val="Section Title"/>
    <w:next w:val="Normal"/>
    <w:rsid w:val="00364DC5"/>
    <w:pPr>
      <w:spacing w:after="200" w:line="240" w:lineRule="auto"/>
      <w:jc w:val="center"/>
    </w:pPr>
    <w:rPr>
      <w:rFonts w:ascii="Times New Roman" w:eastAsia="Times New Roman" w:hAnsi="Times New Roman" w:cs="Times New Roman"/>
      <w:b/>
      <w:sz w:val="44"/>
      <w:szCs w:val="20"/>
    </w:rPr>
  </w:style>
  <w:style w:type="paragraph" w:customStyle="1" w:styleId="Level3Body">
    <w:name w:val="Level 3 (Body)"/>
    <w:rsid w:val="00364DC5"/>
    <w:pPr>
      <w:tabs>
        <w:tab w:val="left" w:pos="1502"/>
      </w:tabs>
      <w:spacing w:after="0" w:line="270" w:lineRule="atLeast"/>
      <w:ind w:left="1502" w:hanging="425"/>
      <w:jc w:val="both"/>
    </w:pPr>
    <w:rPr>
      <w:rFonts w:ascii="Optima" w:eastAsia="Times New Roman" w:hAnsi="Optima" w:cs="Times New Roman"/>
      <w:szCs w:val="20"/>
      <w:lang w:val="en-US"/>
    </w:rPr>
  </w:style>
  <w:style w:type="paragraph" w:customStyle="1" w:styleId="Enclosure">
    <w:name w:val="Enclosure"/>
    <w:basedOn w:val="Normal"/>
    <w:rsid w:val="00364DC5"/>
    <w:pPr>
      <w:jc w:val="left"/>
    </w:pPr>
    <w:rPr>
      <w:szCs w:val="24"/>
    </w:rPr>
  </w:style>
  <w:style w:type="paragraph" w:customStyle="1" w:styleId="ShortReturnAddress">
    <w:name w:val="Short Return Address"/>
    <w:basedOn w:val="Normal"/>
    <w:rsid w:val="00364DC5"/>
    <w:pPr>
      <w:jc w:val="left"/>
    </w:pPr>
    <w:rPr>
      <w:szCs w:val="24"/>
    </w:rPr>
  </w:style>
  <w:style w:type="paragraph" w:customStyle="1" w:styleId="BHead">
    <w:name w:val="B Head"/>
    <w:rsid w:val="00364DC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CHead">
    <w:name w:val="C Head"/>
    <w:rsid w:val="00364DC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ecNoHe">
    <w:name w:val="Sec No. &amp; He"/>
    <w:rsid w:val="00364DC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RightPar10">
    <w:name w:val="Right Par[1]"/>
    <w:rsid w:val="00364DC5"/>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364DC5"/>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364DC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364DC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364DC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364DC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364DC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364DC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364DC5"/>
    <w:pPr>
      <w:spacing w:before="240" w:after="240"/>
      <w:ind w:left="1418"/>
      <w:jc w:val="left"/>
    </w:pPr>
    <w:rPr>
      <w:szCs w:val="24"/>
    </w:rPr>
  </w:style>
  <w:style w:type="paragraph" w:customStyle="1" w:styleId="e4">
    <w:name w:val="e4"/>
    <w:aliases w:val="exh line end"/>
    <w:basedOn w:val="Normal"/>
    <w:next w:val="Normal"/>
    <w:rsid w:val="00364DC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364DC5"/>
    <w:pPr>
      <w:spacing w:before="120" w:after="200"/>
    </w:pPr>
    <w:rPr>
      <w:b/>
    </w:rPr>
  </w:style>
  <w:style w:type="paragraph" w:customStyle="1" w:styleId="S1-Header1">
    <w:name w:val="S1-Header1"/>
    <w:basedOn w:val="Normal"/>
    <w:rsid w:val="00364DC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364DC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64DC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364DC5"/>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364DC5"/>
    <w:pPr>
      <w:spacing w:before="120" w:after="240"/>
      <w:jc w:val="center"/>
    </w:pPr>
    <w:rPr>
      <w:b/>
      <w:bCs/>
      <w:sz w:val="36"/>
    </w:rPr>
  </w:style>
  <w:style w:type="paragraph" w:customStyle="1" w:styleId="S3-Header1">
    <w:name w:val="S3-Header 1"/>
    <w:basedOn w:val="Normal"/>
    <w:rsid w:val="00364DC5"/>
    <w:pPr>
      <w:spacing w:before="120" w:after="200"/>
      <w:ind w:left="1080" w:hanging="720"/>
    </w:pPr>
    <w:rPr>
      <w:b/>
      <w:bCs/>
      <w:noProof/>
      <w:sz w:val="28"/>
    </w:rPr>
  </w:style>
  <w:style w:type="paragraph" w:customStyle="1" w:styleId="S3-Heading2">
    <w:name w:val="S3-Heading 2"/>
    <w:basedOn w:val="Normal"/>
    <w:rsid w:val="00364DC5"/>
    <w:pPr>
      <w:spacing w:after="200"/>
      <w:ind w:left="1080" w:right="288" w:hanging="720"/>
    </w:pPr>
    <w:rPr>
      <w:b/>
      <w:bCs/>
      <w:szCs w:val="24"/>
    </w:rPr>
  </w:style>
  <w:style w:type="paragraph" w:customStyle="1" w:styleId="S4Header">
    <w:name w:val="S4 Header"/>
    <w:basedOn w:val="Normal"/>
    <w:next w:val="Normal"/>
    <w:rsid w:val="00364DC5"/>
    <w:pPr>
      <w:spacing w:before="120" w:after="240"/>
      <w:jc w:val="center"/>
    </w:pPr>
    <w:rPr>
      <w:b/>
      <w:sz w:val="32"/>
    </w:rPr>
  </w:style>
  <w:style w:type="paragraph" w:customStyle="1" w:styleId="S4-Header10">
    <w:name w:val="S4-Header 1"/>
    <w:basedOn w:val="Normal"/>
    <w:next w:val="Normal"/>
    <w:rsid w:val="00364DC5"/>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364DC5"/>
    <w:pPr>
      <w:spacing w:before="120" w:after="240"/>
      <w:ind w:left="360" w:right="288"/>
    </w:pPr>
    <w:rPr>
      <w:bCs/>
      <w:sz w:val="32"/>
    </w:rPr>
  </w:style>
  <w:style w:type="paragraph" w:customStyle="1" w:styleId="S6-Header1">
    <w:name w:val="S6-Header 1"/>
    <w:basedOn w:val="Normal"/>
    <w:next w:val="Normal"/>
    <w:rsid w:val="00364DC5"/>
    <w:pPr>
      <w:spacing w:before="120" w:after="240"/>
      <w:jc w:val="center"/>
    </w:pPr>
    <w:rPr>
      <w:rFonts w:cs="Arial"/>
      <w:b/>
      <w:sz w:val="32"/>
      <w:szCs w:val="24"/>
    </w:rPr>
  </w:style>
  <w:style w:type="paragraph" w:customStyle="1" w:styleId="Part">
    <w:name w:val="Part"/>
    <w:basedOn w:val="Normal"/>
    <w:rsid w:val="00364DC5"/>
    <w:pPr>
      <w:keepNext/>
      <w:spacing w:before="2280"/>
      <w:jc w:val="center"/>
    </w:pPr>
    <w:rPr>
      <w:b/>
      <w:sz w:val="52"/>
      <w:szCs w:val="24"/>
    </w:rPr>
  </w:style>
  <w:style w:type="paragraph" w:customStyle="1" w:styleId="StyleHead41Before6ptAfter6pt">
    <w:name w:val="Style Head 4.1 + Before:  6 pt After:  6 pt"/>
    <w:basedOn w:val="Head41"/>
    <w:rsid w:val="00364DC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364DC5"/>
    <w:pPr>
      <w:spacing w:before="120" w:after="240"/>
      <w:jc w:val="center"/>
    </w:pPr>
    <w:rPr>
      <w:b/>
      <w:sz w:val="36"/>
      <w:szCs w:val="24"/>
    </w:rPr>
  </w:style>
  <w:style w:type="paragraph" w:customStyle="1" w:styleId="StyleS1-Header1TimesNewRoman14pt">
    <w:name w:val="Style S1-Header1 + Times New Roman 14 pt"/>
    <w:basedOn w:val="S1-Header1"/>
    <w:rsid w:val="00364DC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64DC5"/>
    <w:pPr>
      <w:tabs>
        <w:tab w:val="num" w:pos="648"/>
      </w:tabs>
      <w:ind w:left="360" w:hanging="72"/>
    </w:pPr>
  </w:style>
  <w:style w:type="paragraph" w:customStyle="1" w:styleId="StyleStyleS1-Header1TimesNewRoman14pt1">
    <w:name w:val="Style Style S1-Header1 + Times New Roman 14 pt +1"/>
    <w:basedOn w:val="StyleS1-Header1TimesNewRoman14pt"/>
    <w:rsid w:val="00364DC5"/>
    <w:pPr>
      <w:tabs>
        <w:tab w:val="num" w:pos="648"/>
      </w:tabs>
      <w:ind w:left="360" w:hanging="72"/>
    </w:pPr>
  </w:style>
  <w:style w:type="character" w:customStyle="1" w:styleId="AHead">
    <w:name w:val="A Head"/>
    <w:rsid w:val="00364DC5"/>
    <w:rPr>
      <w:rFonts w:ascii="Times New Roman" w:hAnsi="Times New Roman" w:cs="Times New Roman" w:hint="default"/>
      <w:noProof w:val="0"/>
      <w:sz w:val="20"/>
      <w:lang w:val="en-US"/>
    </w:rPr>
  </w:style>
  <w:style w:type="character" w:customStyle="1" w:styleId="DefaultPara">
    <w:name w:val="Default Para"/>
    <w:rsid w:val="00364DC5"/>
    <w:rPr>
      <w:rFonts w:ascii="CG Times" w:hAnsi="CG Times" w:hint="default"/>
      <w:b/>
      <w:bCs w:val="0"/>
      <w:i/>
      <w:iCs w:val="0"/>
      <w:noProof w:val="0"/>
      <w:sz w:val="24"/>
      <w:lang w:val="en-US"/>
    </w:rPr>
  </w:style>
  <w:style w:type="character" w:customStyle="1" w:styleId="BulletList">
    <w:name w:val="Bullet List"/>
    <w:basedOn w:val="DefaultParagraphFont"/>
    <w:rsid w:val="00364DC5"/>
  </w:style>
  <w:style w:type="character" w:customStyle="1" w:styleId="StyleHeader2-SubClausesItalicChar">
    <w:name w:val="Style Header 2 - SubClauses + Italic Char"/>
    <w:rsid w:val="00364DC5"/>
    <w:rPr>
      <w:rFonts w:ascii="Arial" w:hAnsi="Arial" w:cs="Arial" w:hint="default"/>
      <w:i/>
      <w:iCs/>
      <w:sz w:val="24"/>
      <w:szCs w:val="24"/>
      <w:lang w:val="en-US" w:eastAsia="en-US" w:bidi="ar-SA"/>
    </w:rPr>
  </w:style>
  <w:style w:type="character" w:customStyle="1" w:styleId="S1-Header1CharChar">
    <w:name w:val="S1-Header1 Char Char"/>
    <w:rsid w:val="00364DC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64DC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64DC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364DC5"/>
    <w:rPr>
      <w:rFonts w:ascii="Arial" w:hAnsi="Arial" w:cs="Arial" w:hint="default"/>
      <w:b w:val="0"/>
      <w:bCs w:val="0"/>
      <w:sz w:val="28"/>
      <w:szCs w:val="24"/>
      <w:lang w:val="en-US" w:eastAsia="en-US" w:bidi="ar-SA"/>
    </w:rPr>
  </w:style>
  <w:style w:type="character" w:customStyle="1" w:styleId="hps">
    <w:name w:val="hps"/>
    <w:rsid w:val="00364DC5"/>
  </w:style>
  <w:style w:type="character" w:customStyle="1" w:styleId="shorttext">
    <w:name w:val="short_text"/>
    <w:rsid w:val="00364DC5"/>
  </w:style>
  <w:style w:type="character" w:customStyle="1" w:styleId="atn">
    <w:name w:val="atn"/>
    <w:rsid w:val="00364DC5"/>
  </w:style>
  <w:style w:type="character" w:customStyle="1" w:styleId="dieuChar">
    <w:name w:val="dieu Char"/>
    <w:rsid w:val="00364DC5"/>
    <w:rPr>
      <w:rFonts w:ascii="Times New Roman" w:eastAsia="Times New Roman" w:hAnsi="Times New Roman" w:cs="Times New Roman"/>
      <w:b/>
      <w:color w:val="0000FF"/>
      <w:sz w:val="26"/>
      <w:szCs w:val="20"/>
      <w:lang w:val="en-US"/>
    </w:rPr>
  </w:style>
  <w:style w:type="paragraph" w:customStyle="1" w:styleId="3">
    <w:name w:val="3"/>
    <w:basedOn w:val="Heading3"/>
    <w:rsid w:val="00364DC5"/>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364DC5"/>
    <w:pPr>
      <w:spacing w:after="120"/>
      <w:ind w:left="0" w:right="0" w:firstLine="567"/>
      <w:jc w:val="right"/>
    </w:pPr>
    <w:rPr>
      <w:rFonts w:ascii=".VnTime" w:hAnsi=".VnTime"/>
      <w:sz w:val="28"/>
      <w:szCs w:val="28"/>
      <w:u w:val="single"/>
      <w:lang w:val="de-DE"/>
    </w:rPr>
  </w:style>
  <w:style w:type="paragraph" w:customStyle="1" w:styleId="4">
    <w:name w:val="4"/>
    <w:basedOn w:val="Normal"/>
    <w:rsid w:val="00364DC5"/>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364DC5"/>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364DC5"/>
    <w:rPr>
      <w:rFonts w:ascii="Times New Roman" w:eastAsia="Times New Roman" w:hAnsi="Times New Roman" w:cs="Times New Roman"/>
      <w:sz w:val="24"/>
      <w:szCs w:val="20"/>
      <w:lang w:val="en-US"/>
    </w:rPr>
  </w:style>
  <w:style w:type="paragraph" w:customStyle="1" w:styleId="Style1">
    <w:name w:val="Style1"/>
    <w:basedOn w:val="Normal"/>
    <w:rsid w:val="00364DC5"/>
    <w:pPr>
      <w:widowControl w:val="0"/>
    </w:pPr>
    <w:rPr>
      <w:rFonts w:ascii=".VnTime" w:hAnsi=".VnTime"/>
      <w:sz w:val="26"/>
    </w:rPr>
  </w:style>
  <w:style w:type="character" w:styleId="Emphasis">
    <w:name w:val="Emphasis"/>
    <w:uiPriority w:val="20"/>
    <w:qFormat/>
    <w:rsid w:val="00364DC5"/>
    <w:rPr>
      <w:i/>
      <w:iCs/>
    </w:rPr>
  </w:style>
  <w:style w:type="paragraph" w:customStyle="1" w:styleId="HAStyle1">
    <w:name w:val="HAStyle1"/>
    <w:basedOn w:val="Sec1-Clauses"/>
    <w:qFormat/>
    <w:rsid w:val="00364DC5"/>
    <w:pPr>
      <w:widowControl w:val="0"/>
      <w:numPr>
        <w:numId w:val="2"/>
      </w:numPr>
      <w:spacing w:line="264" w:lineRule="auto"/>
    </w:pPr>
    <w:rPr>
      <w:rFonts w:eastAsiaTheme="minorHAnsi"/>
      <w:sz w:val="28"/>
      <w:szCs w:val="28"/>
    </w:rPr>
  </w:style>
  <w:style w:type="paragraph" w:styleId="Revision">
    <w:name w:val="Revision"/>
    <w:hidden/>
    <w:uiPriority w:val="99"/>
    <w:semiHidden/>
    <w:rsid w:val="00364DC5"/>
    <w:pPr>
      <w:spacing w:after="0" w:line="240" w:lineRule="auto"/>
    </w:pPr>
    <w:rPr>
      <w:rFonts w:ascii="Times New Roman" w:eastAsia="Times New Roman" w:hAnsi="Times New Roman" w:cs="Times New Roman"/>
      <w:sz w:val="24"/>
      <w:szCs w:val="20"/>
      <w:lang w:val="en-US"/>
    </w:rPr>
  </w:style>
  <w:style w:type="character" w:customStyle="1" w:styleId="Other">
    <w:name w:val="Other_"/>
    <w:link w:val="Other0"/>
    <w:uiPriority w:val="99"/>
    <w:rsid w:val="00364DC5"/>
    <w:rPr>
      <w:rFonts w:cs="Times New Roman"/>
      <w:i/>
      <w:iCs/>
      <w:sz w:val="26"/>
      <w:szCs w:val="26"/>
      <w:shd w:val="clear" w:color="auto" w:fill="FFFFFF"/>
    </w:rPr>
  </w:style>
  <w:style w:type="paragraph" w:customStyle="1" w:styleId="Other0">
    <w:name w:val="Other"/>
    <w:basedOn w:val="Normal"/>
    <w:link w:val="Other"/>
    <w:uiPriority w:val="99"/>
    <w:rsid w:val="00364DC5"/>
    <w:pPr>
      <w:widowControl w:val="0"/>
      <w:shd w:val="clear" w:color="auto" w:fill="FFFFFF"/>
      <w:spacing w:after="100" w:line="262" w:lineRule="auto"/>
      <w:ind w:firstLine="400"/>
      <w:jc w:val="center"/>
    </w:pPr>
    <w:rPr>
      <w:rFonts w:asciiTheme="minorHAnsi" w:eastAsiaTheme="minorHAnsi" w:hAnsiTheme="minorHAnsi"/>
      <w:i/>
      <w:iCs/>
      <w:sz w:val="26"/>
      <w:szCs w:val="26"/>
      <w:lang w:val="en-GB"/>
    </w:rPr>
  </w:style>
  <w:style w:type="character" w:customStyle="1" w:styleId="Khc">
    <w:name w:val="Khác_"/>
    <w:link w:val="Khc0"/>
    <w:uiPriority w:val="99"/>
    <w:rsid w:val="00364DC5"/>
    <w:rPr>
      <w:rFonts w:cs="Times New Roman"/>
      <w:szCs w:val="28"/>
    </w:rPr>
  </w:style>
  <w:style w:type="paragraph" w:customStyle="1" w:styleId="Khc0">
    <w:name w:val="Khác"/>
    <w:basedOn w:val="Normal"/>
    <w:link w:val="Khc"/>
    <w:uiPriority w:val="99"/>
    <w:rsid w:val="00364DC5"/>
    <w:pPr>
      <w:widowControl w:val="0"/>
      <w:spacing w:after="60" w:line="312" w:lineRule="auto"/>
      <w:ind w:firstLine="400"/>
      <w:jc w:val="left"/>
    </w:pPr>
    <w:rPr>
      <w:rFonts w:asciiTheme="minorHAnsi" w:eastAsiaTheme="minorHAnsi" w:hAnsiTheme="minorHAnsi"/>
      <w:sz w:val="22"/>
      <w:szCs w:val="28"/>
      <w:lang w:val="en-GB"/>
    </w:rPr>
  </w:style>
  <w:style w:type="paragraph" w:styleId="Index3">
    <w:name w:val="index 3"/>
    <w:basedOn w:val="Normal"/>
    <w:next w:val="Normal"/>
    <w:autoRedefine/>
    <w:uiPriority w:val="99"/>
    <w:semiHidden/>
    <w:unhideWhenUsed/>
    <w:rsid w:val="00364DC5"/>
    <w:pPr>
      <w:ind w:left="720" w:hanging="240"/>
    </w:pPr>
  </w:style>
  <w:style w:type="paragraph" w:customStyle="1" w:styleId="AMucText">
    <w:name w:val="A_Muc_Text"/>
    <w:basedOn w:val="Normal"/>
    <w:link w:val="AMucTextChar"/>
    <w:qFormat/>
    <w:rsid w:val="00364DC5"/>
    <w:pPr>
      <w:spacing w:before="40" w:after="40"/>
      <w:jc w:val="center"/>
    </w:pPr>
    <w:rPr>
      <w:rFonts w:cs="Calibri"/>
      <w:b/>
      <w:color w:val="000000"/>
      <w:sz w:val="28"/>
    </w:rPr>
  </w:style>
  <w:style w:type="character" w:customStyle="1" w:styleId="AMucTextChar">
    <w:name w:val="A_Muc_Text Char"/>
    <w:link w:val="AMucText"/>
    <w:rsid w:val="00364DC5"/>
    <w:rPr>
      <w:rFonts w:ascii="Times New Roman" w:eastAsia="Times New Roman" w:hAnsi="Times New Roman" w:cs="Calibri"/>
      <w:b/>
      <w:color w:val="000000"/>
      <w:sz w:val="28"/>
      <w:szCs w:val="20"/>
      <w:lang w:val="en-US"/>
    </w:rPr>
  </w:style>
  <w:style w:type="paragraph" w:styleId="Quote">
    <w:name w:val="Quote"/>
    <w:basedOn w:val="Normal"/>
    <w:next w:val="Normal"/>
    <w:link w:val="QuoteChar"/>
    <w:uiPriority w:val="29"/>
    <w:qFormat/>
    <w:rsid w:val="00364DC5"/>
    <w:pPr>
      <w:spacing w:before="160" w:after="160" w:line="276" w:lineRule="auto"/>
      <w:jc w:val="center"/>
    </w:pPr>
    <w:rPr>
      <w:rFonts w:eastAsiaTheme="minorHAnsi"/>
      <w:i/>
      <w:iCs/>
      <w:color w:val="404040" w:themeColor="text1" w:themeTint="BF"/>
      <w:sz w:val="28"/>
      <w:szCs w:val="28"/>
    </w:rPr>
  </w:style>
  <w:style w:type="character" w:customStyle="1" w:styleId="QuoteChar">
    <w:name w:val="Quote Char"/>
    <w:basedOn w:val="DefaultParagraphFont"/>
    <w:link w:val="Quote"/>
    <w:uiPriority w:val="29"/>
    <w:rsid w:val="00364DC5"/>
    <w:rPr>
      <w:rFonts w:ascii="Times New Roman" w:hAnsi="Times New Roman" w:cs="Times New Roman"/>
      <w:i/>
      <w:iCs/>
      <w:color w:val="404040" w:themeColor="text1" w:themeTint="BF"/>
      <w:sz w:val="28"/>
      <w:szCs w:val="28"/>
      <w:lang w:val="en-US"/>
    </w:rPr>
  </w:style>
  <w:style w:type="character" w:styleId="IntenseEmphasis">
    <w:name w:val="Intense Emphasis"/>
    <w:basedOn w:val="DefaultParagraphFont"/>
    <w:uiPriority w:val="21"/>
    <w:qFormat/>
    <w:rsid w:val="00364DC5"/>
    <w:rPr>
      <w:i/>
      <w:iCs/>
      <w:color w:val="2E74B5" w:themeColor="accent1" w:themeShade="BF"/>
    </w:rPr>
  </w:style>
  <w:style w:type="paragraph" w:styleId="IntenseQuote">
    <w:name w:val="Intense Quote"/>
    <w:basedOn w:val="Normal"/>
    <w:next w:val="Normal"/>
    <w:link w:val="IntenseQuoteChar"/>
    <w:uiPriority w:val="30"/>
    <w:qFormat/>
    <w:rsid w:val="00364DC5"/>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eastAsiaTheme="minorHAnsi"/>
      <w:i/>
      <w:iCs/>
      <w:color w:val="2E74B5" w:themeColor="accent1" w:themeShade="BF"/>
      <w:sz w:val="28"/>
      <w:szCs w:val="28"/>
    </w:rPr>
  </w:style>
  <w:style w:type="character" w:customStyle="1" w:styleId="IntenseQuoteChar">
    <w:name w:val="Intense Quote Char"/>
    <w:basedOn w:val="DefaultParagraphFont"/>
    <w:link w:val="IntenseQuote"/>
    <w:uiPriority w:val="30"/>
    <w:rsid w:val="00364DC5"/>
    <w:rPr>
      <w:rFonts w:ascii="Times New Roman" w:hAnsi="Times New Roman" w:cs="Times New Roman"/>
      <w:i/>
      <w:iCs/>
      <w:color w:val="2E74B5" w:themeColor="accent1" w:themeShade="BF"/>
      <w:sz w:val="28"/>
      <w:szCs w:val="28"/>
      <w:lang w:val="en-US"/>
    </w:rPr>
  </w:style>
  <w:style w:type="character" w:styleId="IntenseReference">
    <w:name w:val="Intense Reference"/>
    <w:basedOn w:val="DefaultParagraphFont"/>
    <w:uiPriority w:val="32"/>
    <w:qFormat/>
    <w:rsid w:val="00364DC5"/>
    <w:rPr>
      <w:b/>
      <w:bCs/>
      <w:smallCaps/>
      <w:color w:val="2E74B5" w:themeColor="accent1" w:themeShade="BF"/>
      <w:spacing w:val="5"/>
    </w:rPr>
  </w:style>
  <w:style w:type="character" w:customStyle="1" w:styleId="ContentChar">
    <w:name w:val="Content Char"/>
    <w:link w:val="Content"/>
    <w:qFormat/>
    <w:locked/>
    <w:rsid w:val="00364DC5"/>
    <w:rPr>
      <w:rFonts w:ascii="Calibri Light" w:hAnsi="Calibri Light"/>
      <w:szCs w:val="24"/>
    </w:rPr>
  </w:style>
  <w:style w:type="paragraph" w:customStyle="1" w:styleId="Content">
    <w:name w:val="Content"/>
    <w:basedOn w:val="Normal"/>
    <w:link w:val="ContentChar"/>
    <w:qFormat/>
    <w:rsid w:val="00364DC5"/>
    <w:pPr>
      <w:widowControl w:val="0"/>
      <w:spacing w:before="120" w:after="120"/>
      <w:ind w:firstLine="567"/>
    </w:pPr>
    <w:rPr>
      <w:rFonts w:ascii="Calibri Light" w:eastAsiaTheme="minorHAnsi" w:hAnsi="Calibri Light" w:cstheme="minorBidi"/>
      <w:sz w:val="22"/>
      <w:szCs w:val="24"/>
      <w:lang w:val="en-GB"/>
    </w:rPr>
  </w:style>
  <w:style w:type="table" w:styleId="TableGrid">
    <w:name w:val="Table Grid"/>
    <w:basedOn w:val="TableNormal"/>
    <w:uiPriority w:val="59"/>
    <w:qFormat/>
    <w:rsid w:val="00364DC5"/>
    <w:pPr>
      <w:spacing w:after="0" w:line="240" w:lineRule="auto"/>
    </w:pPr>
    <w:rPr>
      <w:rFonts w:ascii="Times New Roman" w:hAnsi="Times New Roman" w:cs="Times New Roman"/>
      <w:sz w:val="28"/>
      <w:szCs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uiPriority w:val="99"/>
    <w:rsid w:val="00364DC5"/>
    <w:pPr>
      <w:spacing w:before="100" w:beforeAutospacing="1" w:after="100" w:afterAutospacing="1"/>
      <w:jc w:val="left"/>
    </w:pPr>
    <w:rPr>
      <w:szCs w:val="24"/>
    </w:rPr>
  </w:style>
  <w:style w:type="paragraph" w:customStyle="1" w:styleId="listdunggachngang">
    <w:name w:val="list (dung gach ngang)"/>
    <w:basedOn w:val="Normal"/>
    <w:qFormat/>
    <w:rsid w:val="00364DC5"/>
    <w:pPr>
      <w:numPr>
        <w:numId w:val="7"/>
      </w:numPr>
      <w:tabs>
        <w:tab w:val="left" w:pos="426"/>
        <w:tab w:val="left" w:pos="709"/>
      </w:tabs>
      <w:spacing w:line="400" w:lineRule="atLeast"/>
    </w:pPr>
    <w:rPr>
      <w:rFonts w:ascii="Calibri" w:eastAsia="MS Mincho" w:hAnsi="Calibri"/>
      <w:sz w:val="26"/>
      <w:lang w:eastAsia="ja-JP"/>
    </w:rPr>
  </w:style>
  <w:style w:type="paragraph" w:customStyle="1" w:styleId="BodyText7">
    <w:name w:val="Body Text 7"/>
    <w:basedOn w:val="Heading7"/>
    <w:rsid w:val="00364DC5"/>
    <w:pPr>
      <w:keepLines/>
      <w:tabs>
        <w:tab w:val="num" w:pos="360"/>
        <w:tab w:val="num" w:pos="1296"/>
        <w:tab w:val="left" w:pos="1559"/>
      </w:tabs>
      <w:ind w:firstLine="720"/>
      <w:jc w:val="both"/>
    </w:pPr>
    <w:rPr>
      <w:b w:val="0"/>
      <w:i/>
      <w:iCs/>
      <w:color w:val="000080"/>
      <w:sz w:val="24"/>
      <w:szCs w:val="24"/>
      <w:lang w:val="en-GB"/>
    </w:rPr>
  </w:style>
  <w:style w:type="character" w:styleId="Strong">
    <w:name w:val="Strong"/>
    <w:uiPriority w:val="22"/>
    <w:qFormat/>
    <w:rsid w:val="00364DC5"/>
    <w:rPr>
      <w:b/>
      <w:bCs/>
    </w:rPr>
  </w:style>
  <w:style w:type="paragraph" w:customStyle="1" w:styleId="1Vanban">
    <w:name w:val="1.Vanban"/>
    <w:basedOn w:val="Normal"/>
    <w:link w:val="1VanbanChar"/>
    <w:qFormat/>
    <w:rsid w:val="00364DC5"/>
    <w:pPr>
      <w:spacing w:after="120" w:line="288" w:lineRule="auto"/>
      <w:ind w:firstLine="714"/>
    </w:pPr>
    <w:rPr>
      <w:rFonts w:eastAsia="MS Mincho"/>
      <w:sz w:val="28"/>
      <w:szCs w:val="28"/>
      <w:lang w:val="nb-NO"/>
    </w:rPr>
  </w:style>
  <w:style w:type="character" w:customStyle="1" w:styleId="1VanbanChar">
    <w:name w:val="1.Vanban Char"/>
    <w:link w:val="1Vanban"/>
    <w:rsid w:val="00364DC5"/>
    <w:rPr>
      <w:rFonts w:ascii="Times New Roman" w:eastAsia="MS Mincho" w:hAnsi="Times New Roman" w:cs="Times New Roman"/>
      <w:sz w:val="28"/>
      <w:szCs w:val="28"/>
      <w:lang w:val="nb-NO"/>
    </w:rPr>
  </w:style>
  <w:style w:type="paragraph" w:customStyle="1" w:styleId="KS-H3">
    <w:name w:val="KS-H3"/>
    <w:basedOn w:val="Heading4"/>
    <w:qFormat/>
    <w:rsid w:val="00364DC5"/>
    <w:pPr>
      <w:numPr>
        <w:numId w:val="8"/>
      </w:numPr>
      <w:spacing w:after="120" w:line="288" w:lineRule="auto"/>
      <w:ind w:left="0" w:right="0" w:firstLine="0"/>
      <w:jc w:val="left"/>
      <w:outlineLvl w:val="2"/>
    </w:pPr>
    <w:rPr>
      <w:b w:val="0"/>
      <w:sz w:val="28"/>
      <w:szCs w:val="28"/>
    </w:rPr>
  </w:style>
  <w:style w:type="paragraph" w:customStyle="1" w:styleId="vanban">
    <w:name w:val="van ban"/>
    <w:basedOn w:val="Normal"/>
    <w:qFormat/>
    <w:rsid w:val="00364DC5"/>
    <w:pPr>
      <w:keepLines/>
      <w:widowControl w:val="0"/>
    </w:pPr>
    <w:rPr>
      <w:sz w:val="20"/>
      <w:szCs w:val="28"/>
      <w:lang w:val="nb-NO" w:eastAsia="ja-JP"/>
    </w:rPr>
  </w:style>
  <w:style w:type="paragraph" w:customStyle="1" w:styleId="Bd-1BodyText1">
    <w:name w:val="Bd-1 (BodyText 1)"/>
    <w:link w:val="Bd-1BodyText1Char"/>
    <w:autoRedefine/>
    <w:qFormat/>
    <w:rsid w:val="00364DC5"/>
    <w:pPr>
      <w:widowControl w:val="0"/>
      <w:adjustRightInd w:val="0"/>
      <w:snapToGrid w:val="0"/>
      <w:spacing w:before="120" w:after="120" w:line="288" w:lineRule="auto"/>
      <w:ind w:firstLine="567"/>
      <w:jc w:val="both"/>
      <w:textAlignment w:val="baseline"/>
    </w:pPr>
    <w:rPr>
      <w:rFonts w:ascii="Times New Roman" w:eastAsia="Times New Roman" w:hAnsi="Times New Roman" w:cs="Times New Roman"/>
      <w:sz w:val="28"/>
      <w:szCs w:val="28"/>
    </w:rPr>
  </w:style>
  <w:style w:type="character" w:customStyle="1" w:styleId="Bd-1BodyText1Char">
    <w:name w:val="Bd-1 (BodyText 1) Char"/>
    <w:link w:val="Bd-1BodyText1"/>
    <w:locked/>
    <w:rsid w:val="00364DC5"/>
    <w:rPr>
      <w:rFonts w:ascii="Times New Roman" w:eastAsia="Times New Roman" w:hAnsi="Times New Roman" w:cs="Times New Roman"/>
      <w:sz w:val="28"/>
      <w:szCs w:val="28"/>
    </w:rPr>
  </w:style>
  <w:style w:type="paragraph" w:customStyle="1" w:styleId="GDTHeading2">
    <w:name w:val="GDT_Heading 2"/>
    <w:basedOn w:val="Heading2"/>
    <w:qFormat/>
    <w:rsid w:val="00364DC5"/>
    <w:pPr>
      <w:widowControl w:val="0"/>
      <w:pBdr>
        <w:bottom w:val="none" w:sz="0" w:space="0" w:color="auto"/>
      </w:pBdr>
      <w:tabs>
        <w:tab w:val="left" w:pos="426"/>
        <w:tab w:val="left" w:pos="540"/>
      </w:tabs>
      <w:suppressAutoHyphens w:val="0"/>
      <w:spacing w:before="120" w:after="120"/>
      <w:jc w:val="both"/>
    </w:pPr>
    <w:rPr>
      <w:rFonts w:ascii="Times New Roman" w:eastAsia="Calibri" w:hAnsi="Times New Roman"/>
      <w:szCs w:val="28"/>
      <w:lang w:val="nb-NO" w:eastAsia="ko-KR"/>
    </w:rPr>
  </w:style>
  <w:style w:type="paragraph" w:customStyle="1" w:styleId="msonormal0">
    <w:name w:val="msonormal"/>
    <w:basedOn w:val="Normal"/>
    <w:rsid w:val="00364DC5"/>
    <w:pPr>
      <w:spacing w:before="100" w:beforeAutospacing="1" w:after="100" w:afterAutospacing="1"/>
      <w:jc w:val="left"/>
    </w:pPr>
    <w:rPr>
      <w:szCs w:val="24"/>
    </w:rPr>
  </w:style>
  <w:style w:type="paragraph" w:customStyle="1" w:styleId="xl65">
    <w:name w:val="xl65"/>
    <w:basedOn w:val="Normal"/>
    <w:rsid w:val="00364DC5"/>
    <w:pPr>
      <w:spacing w:before="100" w:beforeAutospacing="1" w:after="100" w:afterAutospacing="1"/>
      <w:jc w:val="center"/>
    </w:pPr>
    <w:rPr>
      <w:szCs w:val="24"/>
    </w:rPr>
  </w:style>
  <w:style w:type="paragraph" w:customStyle="1" w:styleId="xl66">
    <w:name w:val="xl66"/>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67">
    <w:name w:val="xl67"/>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68">
    <w:name w:val="xl68"/>
    <w:basedOn w:val="Normal"/>
    <w:rsid w:val="00364DC5"/>
    <w:pPr>
      <w:spacing w:before="100" w:beforeAutospacing="1" w:after="100" w:afterAutospacing="1"/>
      <w:jc w:val="left"/>
    </w:pPr>
    <w:rPr>
      <w:b/>
      <w:bCs/>
      <w:szCs w:val="24"/>
    </w:rPr>
  </w:style>
  <w:style w:type="paragraph" w:customStyle="1" w:styleId="xl69">
    <w:name w:val="xl69"/>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1">
    <w:name w:val="xl71"/>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2">
    <w:name w:val="xl72"/>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1">
    <w:name w:val="xl91"/>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2">
    <w:name w:val="xl92"/>
    <w:basedOn w:val="Normal"/>
    <w:rsid w:val="00364DC5"/>
    <w:pPr>
      <w:spacing w:before="100" w:beforeAutospacing="1" w:after="100" w:afterAutospacing="1"/>
      <w:jc w:val="center"/>
      <w:textAlignment w:val="center"/>
    </w:pPr>
    <w:rPr>
      <w:szCs w:val="24"/>
    </w:rPr>
  </w:style>
  <w:style w:type="paragraph" w:customStyle="1" w:styleId="xl93">
    <w:name w:val="xl93"/>
    <w:basedOn w:val="Normal"/>
    <w:rsid w:val="00364DC5"/>
    <w:pPr>
      <w:spacing w:before="100" w:beforeAutospacing="1" w:after="100" w:afterAutospacing="1"/>
      <w:jc w:val="left"/>
      <w:textAlignment w:val="center"/>
    </w:pPr>
    <w:rPr>
      <w:szCs w:val="24"/>
    </w:rPr>
  </w:style>
  <w:style w:type="paragraph" w:customStyle="1" w:styleId="xl94">
    <w:name w:val="xl94"/>
    <w:basedOn w:val="Normal"/>
    <w:rsid w:val="00364DC5"/>
    <w:pPr>
      <w:pBdr>
        <w:top w:val="single" w:sz="4" w:space="0" w:color="auto"/>
        <w:left w:val="single" w:sz="4" w:space="0" w:color="auto"/>
        <w:bottom w:val="single" w:sz="4" w:space="0" w:color="auto"/>
        <w:right w:val="single" w:sz="4" w:space="0" w:color="auto"/>
      </w:pBdr>
      <w:shd w:val="clear" w:color="000000" w:fill="A6C9EC"/>
      <w:spacing w:before="100" w:beforeAutospacing="1" w:after="100" w:afterAutospacing="1"/>
      <w:jc w:val="center"/>
      <w:textAlignment w:val="center"/>
    </w:pPr>
    <w:rPr>
      <w:b/>
      <w:bCs/>
      <w:szCs w:val="24"/>
    </w:rPr>
  </w:style>
  <w:style w:type="paragraph" w:customStyle="1" w:styleId="xl95">
    <w:name w:val="xl95"/>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96">
    <w:name w:val="xl96"/>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99">
    <w:name w:val="xl99"/>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1">
    <w:name w:val="xl101"/>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2">
    <w:name w:val="xl102"/>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3">
    <w:name w:val="xl103"/>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4">
    <w:name w:val="xl104"/>
    <w:basedOn w:val="Normal"/>
    <w:rsid w:val="00364DC5"/>
    <w:pPr>
      <w:spacing w:before="100" w:beforeAutospacing="1" w:after="100" w:afterAutospacing="1"/>
      <w:jc w:val="left"/>
      <w:textAlignment w:val="center"/>
    </w:pPr>
    <w:rPr>
      <w:b/>
      <w:bCs/>
      <w:szCs w:val="24"/>
    </w:rPr>
  </w:style>
  <w:style w:type="paragraph" w:customStyle="1" w:styleId="xl105">
    <w:name w:val="xl105"/>
    <w:basedOn w:val="Normal"/>
    <w:rsid w:val="00364DC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Cs w:val="24"/>
    </w:rPr>
  </w:style>
  <w:style w:type="paragraph" w:customStyle="1" w:styleId="xl106">
    <w:name w:val="xl106"/>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07">
    <w:name w:val="xl107"/>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08">
    <w:name w:val="xl108"/>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09">
    <w:name w:val="xl109"/>
    <w:basedOn w:val="Normal"/>
    <w:rsid w:val="00364DC5"/>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b/>
      <w:bCs/>
      <w:szCs w:val="24"/>
    </w:rPr>
  </w:style>
  <w:style w:type="paragraph" w:customStyle="1" w:styleId="xl110">
    <w:name w:val="xl110"/>
    <w:basedOn w:val="Normal"/>
    <w:rsid w:val="00364DC5"/>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b/>
      <w:bCs/>
      <w:szCs w:val="24"/>
    </w:rPr>
  </w:style>
  <w:style w:type="paragraph" w:customStyle="1" w:styleId="xl111">
    <w:name w:val="xl111"/>
    <w:basedOn w:val="Normal"/>
    <w:rsid w:val="00364DC5"/>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b/>
      <w:bCs/>
      <w:szCs w:val="24"/>
    </w:rPr>
  </w:style>
  <w:style w:type="paragraph" w:customStyle="1" w:styleId="xl112">
    <w:name w:val="xl112"/>
    <w:basedOn w:val="Normal"/>
    <w:rsid w:val="00364DC5"/>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left"/>
      <w:textAlignment w:val="center"/>
    </w:pPr>
    <w:rPr>
      <w:szCs w:val="24"/>
    </w:rPr>
  </w:style>
  <w:style w:type="paragraph" w:customStyle="1" w:styleId="xl113">
    <w:name w:val="xl113"/>
    <w:basedOn w:val="Normal"/>
    <w:rsid w:val="00364DC5"/>
    <w:pPr>
      <w:pBdr>
        <w:top w:val="single" w:sz="4" w:space="0" w:color="auto"/>
        <w:left w:val="single" w:sz="4" w:space="0" w:color="auto"/>
        <w:bottom w:val="single" w:sz="4" w:space="0" w:color="auto"/>
        <w:right w:val="single" w:sz="4" w:space="0" w:color="auto"/>
      </w:pBdr>
      <w:shd w:val="clear" w:color="000000" w:fill="DAF2D0"/>
      <w:spacing w:before="100" w:beforeAutospacing="1" w:after="100" w:afterAutospacing="1"/>
      <w:jc w:val="center"/>
      <w:textAlignment w:val="center"/>
    </w:pPr>
    <w:rPr>
      <w:szCs w:val="24"/>
    </w:rPr>
  </w:style>
  <w:style w:type="paragraph" w:customStyle="1" w:styleId="McI">
    <w:name w:val="Mục I"/>
    <w:basedOn w:val="Normal"/>
    <w:next w:val="Normal"/>
    <w:link w:val="McIChar"/>
    <w:autoRedefine/>
    <w:qFormat/>
    <w:rsid w:val="00364DC5"/>
    <w:pPr>
      <w:spacing w:before="120" w:after="120" w:line="264" w:lineRule="auto"/>
      <w:ind w:firstLine="567"/>
      <w:outlineLvl w:val="0"/>
    </w:pPr>
    <w:rPr>
      <w:rFonts w:ascii="Times New Roman Bold" w:eastAsia="PMingLiU" w:hAnsi="Times New Roman Bold"/>
      <w:b/>
      <w:bCs/>
      <w:spacing w:val="-6"/>
      <w:sz w:val="28"/>
      <w:szCs w:val="28"/>
    </w:rPr>
  </w:style>
  <w:style w:type="character" w:customStyle="1" w:styleId="McIChar">
    <w:name w:val="Mục I Char"/>
    <w:basedOn w:val="DefaultParagraphFont"/>
    <w:link w:val="McI"/>
    <w:rsid w:val="00364DC5"/>
    <w:rPr>
      <w:rFonts w:ascii="Times New Roman Bold" w:eastAsia="PMingLiU" w:hAnsi="Times New Roman Bold" w:cs="Times New Roman"/>
      <w:b/>
      <w:bCs/>
      <w:spacing w:val="-6"/>
      <w:sz w:val="28"/>
      <w:szCs w:val="28"/>
      <w:lang w:val="en-US"/>
    </w:rPr>
  </w:style>
  <w:style w:type="paragraph" w:customStyle="1" w:styleId="xl63">
    <w:name w:val="xl63"/>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4">
    <w:name w:val="xl64"/>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73">
    <w:name w:val="xl73"/>
    <w:basedOn w:val="Normal"/>
    <w:rsid w:val="00364DC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 w:type="paragraph" w:customStyle="1" w:styleId="xl74">
    <w:name w:val="xl74"/>
    <w:basedOn w:val="Normal"/>
    <w:rsid w:val="00364DC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5">
    <w:name w:val="xl75"/>
    <w:basedOn w:val="Normal"/>
    <w:rsid w:val="00364DC5"/>
    <w:pPr>
      <w:pBdr>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6">
    <w:name w:val="xl76"/>
    <w:basedOn w:val="Normal"/>
    <w:rsid w:val="00364DC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7">
    <w:name w:val="xl77"/>
    <w:basedOn w:val="Normal"/>
    <w:rsid w:val="00364DC5"/>
    <w:pPr>
      <w:pBdr>
        <w:left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8">
    <w:name w:val="xl78"/>
    <w:basedOn w:val="Normal"/>
    <w:rsid w:val="00364DC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79">
    <w:name w:val="xl79"/>
    <w:basedOn w:val="Normal"/>
    <w:rsid w:val="00364DC5"/>
    <w:pPr>
      <w:pBdr>
        <w:top w:val="single" w:sz="4" w:space="0" w:color="auto"/>
        <w:left w:val="single" w:sz="4" w:space="0" w:color="auto"/>
      </w:pBdr>
      <w:spacing w:before="100" w:beforeAutospacing="1" w:after="100" w:afterAutospacing="1"/>
      <w:jc w:val="center"/>
      <w:textAlignment w:val="center"/>
    </w:pPr>
    <w:rPr>
      <w:color w:val="FF0000"/>
      <w:sz w:val="26"/>
      <w:szCs w:val="26"/>
    </w:rPr>
  </w:style>
  <w:style w:type="paragraph" w:customStyle="1" w:styleId="xl80">
    <w:name w:val="xl80"/>
    <w:basedOn w:val="Normal"/>
    <w:rsid w:val="00364DC5"/>
    <w:pPr>
      <w:pBdr>
        <w:top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1">
    <w:name w:val="xl81"/>
    <w:basedOn w:val="Normal"/>
    <w:rsid w:val="00364DC5"/>
    <w:pPr>
      <w:pBdr>
        <w:left w:val="single" w:sz="4" w:space="0" w:color="auto"/>
      </w:pBdr>
      <w:spacing w:before="100" w:beforeAutospacing="1" w:after="100" w:afterAutospacing="1"/>
      <w:jc w:val="center"/>
      <w:textAlignment w:val="center"/>
    </w:pPr>
    <w:rPr>
      <w:color w:val="FF0000"/>
      <w:sz w:val="26"/>
      <w:szCs w:val="26"/>
    </w:rPr>
  </w:style>
  <w:style w:type="paragraph" w:customStyle="1" w:styleId="xl82">
    <w:name w:val="xl82"/>
    <w:basedOn w:val="Normal"/>
    <w:rsid w:val="00364DC5"/>
    <w:pPr>
      <w:pBdr>
        <w:right w:val="single" w:sz="4" w:space="0" w:color="auto"/>
      </w:pBdr>
      <w:spacing w:before="100" w:beforeAutospacing="1" w:after="100" w:afterAutospacing="1"/>
      <w:jc w:val="center"/>
      <w:textAlignment w:val="center"/>
    </w:pPr>
    <w:rPr>
      <w:color w:val="FF0000"/>
      <w:sz w:val="26"/>
      <w:szCs w:val="26"/>
    </w:rPr>
  </w:style>
  <w:style w:type="paragraph" w:customStyle="1" w:styleId="xl83">
    <w:name w:val="xl83"/>
    <w:basedOn w:val="Normal"/>
    <w:rsid w:val="00364DC5"/>
    <w:pPr>
      <w:pBdr>
        <w:left w:val="single" w:sz="4" w:space="0" w:color="auto"/>
        <w:bottom w:val="single" w:sz="4" w:space="0" w:color="auto"/>
      </w:pBdr>
      <w:spacing w:before="100" w:beforeAutospacing="1" w:after="100" w:afterAutospacing="1"/>
      <w:jc w:val="center"/>
      <w:textAlignment w:val="center"/>
    </w:pPr>
    <w:rPr>
      <w:color w:val="FF0000"/>
      <w:sz w:val="26"/>
      <w:szCs w:val="26"/>
    </w:rPr>
  </w:style>
  <w:style w:type="paragraph" w:customStyle="1" w:styleId="xl84">
    <w:name w:val="xl84"/>
    <w:basedOn w:val="Normal"/>
    <w:rsid w:val="00364DC5"/>
    <w:pPr>
      <w:pBdr>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5">
    <w:name w:val="xl85"/>
    <w:basedOn w:val="Normal"/>
    <w:rsid w:val="00364DC5"/>
    <w:pPr>
      <w:pBdr>
        <w:top w:val="single" w:sz="4" w:space="0" w:color="auto"/>
        <w:left w:val="single" w:sz="4" w:space="0" w:color="auto"/>
        <w:bottom w:val="single" w:sz="4" w:space="0" w:color="auto"/>
      </w:pBdr>
      <w:spacing w:before="100" w:beforeAutospacing="1" w:after="100" w:afterAutospacing="1"/>
      <w:jc w:val="left"/>
      <w:textAlignment w:val="center"/>
    </w:pPr>
    <w:rPr>
      <w:color w:val="FF0000"/>
      <w:sz w:val="26"/>
      <w:szCs w:val="26"/>
    </w:rPr>
  </w:style>
  <w:style w:type="paragraph" w:customStyle="1" w:styleId="xl86">
    <w:name w:val="xl86"/>
    <w:basedOn w:val="Normal"/>
    <w:rsid w:val="00364DC5"/>
    <w:pPr>
      <w:pBdr>
        <w:top w:val="single" w:sz="4" w:space="0" w:color="auto"/>
        <w:bottom w:val="single" w:sz="4" w:space="0" w:color="auto"/>
      </w:pBdr>
      <w:spacing w:before="100" w:beforeAutospacing="1" w:after="100" w:afterAutospacing="1"/>
      <w:jc w:val="left"/>
      <w:textAlignment w:val="center"/>
    </w:pPr>
    <w:rPr>
      <w:color w:val="FF0000"/>
      <w:sz w:val="26"/>
      <w:szCs w:val="26"/>
    </w:rPr>
  </w:style>
  <w:style w:type="paragraph" w:customStyle="1" w:styleId="xl87">
    <w:name w:val="xl87"/>
    <w:basedOn w:val="Normal"/>
    <w:rsid w:val="00364DC5"/>
    <w:pPr>
      <w:pBdr>
        <w:top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88">
    <w:name w:val="xl88"/>
    <w:basedOn w:val="Normal"/>
    <w:rsid w:val="00364DC5"/>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89">
    <w:name w:val="xl89"/>
    <w:basedOn w:val="Normal"/>
    <w:rsid w:val="00364DC5"/>
    <w:pPr>
      <w:pBdr>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90">
    <w:name w:val="xl90"/>
    <w:basedOn w:val="Normal"/>
    <w:rsid w:val="00364DC5"/>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9858</Words>
  <Characters>56195</Characters>
  <Application>Microsoft Office Word</Application>
  <DocSecurity>0</DocSecurity>
  <Lines>468</Lines>
  <Paragraphs>131</Paragraphs>
  <ScaleCrop>false</ScaleCrop>
  <Company/>
  <LinksUpToDate>false</LinksUpToDate>
  <CharactersWithSpaces>65922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MANH TUAN</dc:creator>
  <cp:keywords/>
  <dc:description/>
  <cp:lastModifiedBy>MANH TUAN</cp:lastModifiedBy>
  <cp:revision>1</cp:revision>
  <dcterms:created xsi:type="dcterms:W3CDTF">2025-12-04T08:51:00Z</dcterms:created>
  <dcterms:modified xsi:type="dcterms:W3CDTF">2025-12-04T08:51:00Z</dcterms:modified>
</cp:coreProperties>
</file>